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6384BAD2" w14:textId="607596DA" w:rsidR="00BE784E" w:rsidRPr="00410ABB" w:rsidRDefault="00BE784E" w:rsidP="00BE784E">
      <w:pPr>
        <w:jc w:val="center"/>
        <w:rPr>
          <w:rFonts w:ascii="HG丸ｺﾞｼｯｸM-PRO" w:eastAsia="HG丸ｺﾞｼｯｸM-PRO" w:hAnsi="HG丸ｺﾞｼｯｸM-PRO"/>
          <w:b/>
          <w:bCs/>
          <w:sz w:val="36"/>
          <w:szCs w:val="36"/>
        </w:rPr>
      </w:pPr>
      <w:r w:rsidRPr="00BE4111">
        <w:rPr>
          <w:rFonts w:ascii="HG丸ｺﾞｼｯｸM-PRO" w:eastAsia="HG丸ｺﾞｼｯｸM-PRO" w:hAnsi="HG丸ｺﾞｼｯｸM-PR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稲城市社会貢献活動振興補助金制度</w:t>
      </w:r>
      <w:r w:rsidRPr="00BE4111">
        <w:rPr>
          <w:rFonts w:ascii="HG丸ｺﾞｼｯｸM-PRO" w:eastAsia="HG丸ｺﾞｼｯｸM-PRO" w:hAnsi="HG丸ｺﾞｼｯｸM-PRO"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0BAA2D0" w14:textId="2EEFFFC7" w:rsidR="0063557D" w:rsidRPr="000F24C0" w:rsidRDefault="00BE4111">
      <w:pPr>
        <w:rPr>
          <w:rFonts w:ascii="HG丸ｺﾞｼｯｸM-PRO" w:eastAsia="HG丸ｺﾞｼｯｸM-PRO" w:hAnsi="HG丸ｺﾞｼｯｸM-PRO"/>
          <w:sz w:val="24"/>
          <w:szCs w:val="24"/>
        </w:rPr>
      </w:pPr>
    </w:p>
    <w:p w14:paraId="226364A1" w14:textId="77777777" w:rsidR="00BE784E" w:rsidRPr="000F24C0" w:rsidRDefault="00BE784E" w:rsidP="00BE784E">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制度の概要</w:t>
      </w:r>
    </w:p>
    <w:p w14:paraId="7C09A50C" w14:textId="3C8953B4" w:rsidR="00BE784E" w:rsidRPr="000F24C0" w:rsidRDefault="00BE784E" w:rsidP="00410ABB">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sz w:val="24"/>
          <w:szCs w:val="24"/>
        </w:rPr>
        <w:t>市民活動ポイント制度の成果を踏まえ、稲城市内でボランティア活動の受け皿となる社会貢献を行っている団体の新規事業の立上げ及び事業のステップアップ（事業拡大）に対し、事業費の一部を補助することで、団体の</w:t>
      </w:r>
      <w:r w:rsidR="00281A95" w:rsidRPr="000F24C0">
        <w:rPr>
          <w:rFonts w:ascii="HG丸ｺﾞｼｯｸM-PRO" w:eastAsia="HG丸ｺﾞｼｯｸM-PRO" w:hAnsi="HG丸ｺﾞｼｯｸM-PRO" w:hint="eastAsia"/>
          <w:sz w:val="24"/>
          <w:szCs w:val="24"/>
        </w:rPr>
        <w:t>財政</w:t>
      </w:r>
      <w:r w:rsidRPr="000F24C0">
        <w:rPr>
          <w:rFonts w:ascii="HG丸ｺﾞｼｯｸM-PRO" w:eastAsia="HG丸ｺﾞｼｯｸM-PRO" w:hAnsi="HG丸ｺﾞｼｯｸM-PRO"/>
          <w:sz w:val="24"/>
          <w:szCs w:val="24"/>
        </w:rPr>
        <w:t>基盤を充実させるとともに、ボランティア活動への市民参加を促し、社会貢献活動の振興を図ることを目的として</w:t>
      </w:r>
      <w:r w:rsidR="00281A95" w:rsidRPr="000F24C0">
        <w:rPr>
          <w:rFonts w:ascii="HG丸ｺﾞｼｯｸM-PRO" w:eastAsia="HG丸ｺﾞｼｯｸM-PRO" w:hAnsi="HG丸ｺﾞｼｯｸM-PRO" w:hint="eastAsia"/>
          <w:sz w:val="24"/>
          <w:szCs w:val="24"/>
        </w:rPr>
        <w:t>い</w:t>
      </w:r>
      <w:r w:rsidRPr="000F24C0">
        <w:rPr>
          <w:rFonts w:ascii="HG丸ｺﾞｼｯｸM-PRO" w:eastAsia="HG丸ｺﾞｼｯｸM-PRO" w:hAnsi="HG丸ｺﾞｼｯｸM-PRO"/>
          <w:sz w:val="24"/>
          <w:szCs w:val="24"/>
        </w:rPr>
        <w:t>ます。</w:t>
      </w:r>
    </w:p>
    <w:p w14:paraId="190DAB0F" w14:textId="42B66C3F" w:rsidR="00BE784E" w:rsidRPr="000F24C0" w:rsidRDefault="00BE784E" w:rsidP="00410ABB">
      <w:pPr>
        <w:ind w:firstLineChars="100" w:firstLine="240"/>
        <w:rPr>
          <w:rFonts w:ascii="HG丸ｺﾞｼｯｸM-PRO" w:eastAsia="HG丸ｺﾞｼｯｸM-PRO" w:hAnsi="HG丸ｺﾞｼｯｸM-PRO"/>
          <w:sz w:val="24"/>
          <w:szCs w:val="24"/>
        </w:rPr>
      </w:pPr>
      <w:r w:rsidRPr="00BE4111">
        <w:rPr>
          <w:rFonts w:ascii="HG丸ｺﾞｼｯｸM-PRO" w:eastAsia="HG丸ｺﾞｼｯｸM-PRO" w:hAnsi="HG丸ｺﾞｼｯｸM-PRO"/>
          <w:sz w:val="24"/>
          <w:szCs w:val="24"/>
          <w:highlight w:val="yellow"/>
        </w:rPr>
        <w:t>稲城市内に活動拠点及び連絡場所を有し、社会貢献活動を継続的に行っている団体に対し、</w:t>
      </w:r>
      <w:r w:rsidR="00281A95" w:rsidRPr="00BE4111">
        <w:rPr>
          <w:rFonts w:ascii="HG丸ｺﾞｼｯｸM-PRO" w:eastAsia="HG丸ｺﾞｼｯｸM-PRO" w:hAnsi="HG丸ｺﾞｼｯｸM-PRO" w:hint="eastAsia"/>
          <w:sz w:val="24"/>
          <w:szCs w:val="24"/>
          <w:highlight w:val="yellow"/>
        </w:rPr>
        <w:t>５</w:t>
      </w:r>
      <w:r w:rsidRPr="00BE4111">
        <w:rPr>
          <w:rFonts w:ascii="HG丸ｺﾞｼｯｸM-PRO" w:eastAsia="HG丸ｺﾞｼｯｸM-PRO" w:hAnsi="HG丸ｺﾞｼｯｸM-PRO"/>
          <w:sz w:val="24"/>
          <w:szCs w:val="24"/>
          <w:highlight w:val="yellow"/>
        </w:rPr>
        <w:t>万円を上限として補助金を交付する制度です。</w:t>
      </w:r>
    </w:p>
    <w:p w14:paraId="48343116" w14:textId="5E990D54" w:rsidR="00BE784E" w:rsidRPr="000F24C0" w:rsidRDefault="00BE784E">
      <w:pPr>
        <w:rPr>
          <w:rFonts w:ascii="HG丸ｺﾞｼｯｸM-PRO" w:eastAsia="HG丸ｺﾞｼｯｸM-PRO" w:hAnsi="HG丸ｺﾞｼｯｸM-PRO"/>
          <w:sz w:val="24"/>
          <w:szCs w:val="24"/>
        </w:rPr>
      </w:pPr>
    </w:p>
    <w:p w14:paraId="13285346" w14:textId="77777777" w:rsidR="00BE784E" w:rsidRPr="000F24C0" w:rsidRDefault="00BE784E" w:rsidP="00BE784E">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対象となる団体</w:t>
      </w:r>
    </w:p>
    <w:p w14:paraId="0E4C3B38" w14:textId="4BECE5D9" w:rsidR="00BE784E" w:rsidRDefault="00BE784E" w:rsidP="00410ABB">
      <w:pPr>
        <w:ind w:firstLineChars="100" w:firstLine="240"/>
        <w:rPr>
          <w:rFonts w:ascii="ＭＳ 明朝" w:eastAsia="ＭＳ 明朝" w:hAnsi="ＭＳ 明朝"/>
          <w:sz w:val="24"/>
          <w:szCs w:val="24"/>
        </w:rPr>
      </w:pPr>
      <w:r w:rsidRPr="000F24C0">
        <w:rPr>
          <w:rFonts w:ascii="HG丸ｺﾞｼｯｸM-PRO" w:eastAsia="HG丸ｺﾞｼｯｸM-PRO" w:hAnsi="HG丸ｺﾞｼｯｸM-PRO"/>
          <w:sz w:val="24"/>
          <w:szCs w:val="24"/>
        </w:rPr>
        <w:t>補助金の交付対象となる団体は、次に掲げる条件を全て満たす団体です。</w:t>
      </w:r>
    </w:p>
    <w:p w14:paraId="5A3A9B49" w14:textId="1826C435" w:rsidR="0035215D" w:rsidRDefault="00410ABB" w:rsidP="00982D8B">
      <w:pPr>
        <w:tabs>
          <w:tab w:val="left" w:pos="8430"/>
        </w:tabs>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1" locked="0" layoutInCell="1" allowOverlap="1" wp14:anchorId="66F9D657" wp14:editId="22A0778A">
                <wp:simplePos x="0" y="0"/>
                <wp:positionH relativeFrom="column">
                  <wp:posOffset>19050</wp:posOffset>
                </wp:positionH>
                <wp:positionV relativeFrom="page">
                  <wp:posOffset>3524250</wp:posOffset>
                </wp:positionV>
                <wp:extent cx="6686550" cy="36195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686550" cy="36195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F3A5F" w14:textId="557F1872" w:rsidR="00BE784E" w:rsidRPr="000F24C0" w:rsidRDefault="00BE784E" w:rsidP="00982D8B">
                            <w:pPr>
                              <w:ind w:left="240" w:hangingChars="100" w:hanging="240"/>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１　</w:t>
                            </w:r>
                            <w:r w:rsidRPr="000F24C0">
                              <w:rPr>
                                <w:rFonts w:ascii="HG丸ｺﾞｼｯｸM-PRO" w:eastAsia="HG丸ｺﾞｼｯｸM-PRO" w:hAnsi="HG丸ｺﾞｼｯｸM-PRO"/>
                                <w:color w:val="000000" w:themeColor="text1"/>
                                <w:sz w:val="24"/>
                                <w:szCs w:val="24"/>
                              </w:rPr>
                              <w:t>「特定非営利活動促進法（平成10年法律第</w:t>
                            </w:r>
                            <w:r w:rsidR="00281A95" w:rsidRPr="000F24C0">
                              <w:rPr>
                                <w:rFonts w:ascii="HG丸ｺﾞｼｯｸM-PRO" w:eastAsia="HG丸ｺﾞｼｯｸM-PRO" w:hAnsi="HG丸ｺﾞｼｯｸM-PRO" w:hint="eastAsia"/>
                                <w:color w:val="000000" w:themeColor="text1"/>
                                <w:sz w:val="24"/>
                                <w:szCs w:val="24"/>
                              </w:rPr>
                              <w:t>７</w:t>
                            </w:r>
                            <w:r w:rsidRPr="000F24C0">
                              <w:rPr>
                                <w:rFonts w:ascii="HG丸ｺﾞｼｯｸM-PRO" w:eastAsia="HG丸ｺﾞｼｯｸM-PRO" w:hAnsi="HG丸ｺﾞｼｯｸM-PRO"/>
                                <w:color w:val="000000" w:themeColor="text1"/>
                                <w:sz w:val="24"/>
                                <w:szCs w:val="24"/>
                              </w:rPr>
                              <w:t>号）第</w:t>
                            </w:r>
                            <w:r w:rsidR="00281A95" w:rsidRPr="000F24C0">
                              <w:rPr>
                                <w:rFonts w:ascii="HG丸ｺﾞｼｯｸM-PRO" w:eastAsia="HG丸ｺﾞｼｯｸM-PRO" w:hAnsi="HG丸ｺﾞｼｯｸM-PRO" w:hint="eastAsia"/>
                                <w:color w:val="000000" w:themeColor="text1"/>
                                <w:sz w:val="24"/>
                                <w:szCs w:val="24"/>
                              </w:rPr>
                              <w:t>２</w:t>
                            </w:r>
                            <w:r w:rsidRPr="000F24C0">
                              <w:rPr>
                                <w:rFonts w:ascii="HG丸ｺﾞｼｯｸM-PRO" w:eastAsia="HG丸ｺﾞｼｯｸM-PRO" w:hAnsi="HG丸ｺﾞｼｯｸM-PRO"/>
                                <w:color w:val="000000" w:themeColor="text1"/>
                                <w:sz w:val="24"/>
                                <w:szCs w:val="24"/>
                              </w:rPr>
                              <w:t>条第</w:t>
                            </w:r>
                            <w:r w:rsidR="00281A95" w:rsidRPr="000F24C0">
                              <w:rPr>
                                <w:rFonts w:ascii="HG丸ｺﾞｼｯｸM-PRO" w:eastAsia="HG丸ｺﾞｼｯｸM-PRO" w:hAnsi="HG丸ｺﾞｼｯｸM-PRO" w:hint="eastAsia"/>
                                <w:color w:val="000000" w:themeColor="text1"/>
                                <w:sz w:val="24"/>
                                <w:szCs w:val="24"/>
                              </w:rPr>
                              <w:t>１</w:t>
                            </w:r>
                            <w:r w:rsidRPr="000F24C0">
                              <w:rPr>
                                <w:rFonts w:ascii="HG丸ｺﾞｼｯｸM-PRO" w:eastAsia="HG丸ｺﾞｼｯｸM-PRO" w:hAnsi="HG丸ｺﾞｼｯｸM-PRO"/>
                                <w:color w:val="000000" w:themeColor="text1"/>
                                <w:sz w:val="24"/>
                                <w:szCs w:val="24"/>
                              </w:rPr>
                              <w:t>項」に定める特定非営利活動（</w:t>
                            </w:r>
                            <w:r w:rsidR="00314C22" w:rsidRPr="000F24C0">
                              <w:rPr>
                                <w:rFonts w:ascii="HG丸ｺﾞｼｯｸM-PRO" w:eastAsia="HG丸ｺﾞｼｯｸM-PRO" w:hAnsi="HG丸ｺﾞｼｯｸM-PRO" w:hint="eastAsia"/>
                                <w:color w:val="000000" w:themeColor="text1"/>
                                <w:sz w:val="24"/>
                                <w:szCs w:val="24"/>
                              </w:rPr>
                              <w:t>※１</w:t>
                            </w:r>
                            <w:r w:rsidRPr="000F24C0">
                              <w:rPr>
                                <w:rFonts w:ascii="HG丸ｺﾞｼｯｸM-PRO" w:eastAsia="HG丸ｺﾞｼｯｸM-PRO" w:hAnsi="HG丸ｺﾞｼｯｸM-PRO"/>
                                <w:color w:val="000000" w:themeColor="text1"/>
                                <w:sz w:val="24"/>
                                <w:szCs w:val="24"/>
                              </w:rPr>
                              <w:t>）を継続的に行っていること。</w:t>
                            </w:r>
                          </w:p>
                          <w:p w14:paraId="562E2DB5" w14:textId="1B1B4141" w:rsidR="00BE784E" w:rsidRPr="000F24C0" w:rsidRDefault="00BE784E" w:rsidP="00982D8B">
                            <w:pPr>
                              <w:ind w:left="240" w:hangingChars="100" w:hanging="240"/>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２　</w:t>
                            </w:r>
                            <w:r w:rsidRPr="000F24C0">
                              <w:rPr>
                                <w:rFonts w:ascii="HG丸ｺﾞｼｯｸM-PRO" w:eastAsia="HG丸ｺﾞｼｯｸM-PRO" w:hAnsi="HG丸ｺﾞｼｯｸM-PRO"/>
                                <w:color w:val="000000" w:themeColor="text1"/>
                                <w:sz w:val="24"/>
                                <w:szCs w:val="24"/>
                              </w:rPr>
                              <w:t>団体の活動内容が稲城市の定める「協働のまちづくりに関する指針</w:t>
                            </w:r>
                            <w:r w:rsidR="00314C22" w:rsidRPr="000F24C0">
                              <w:rPr>
                                <w:rFonts w:ascii="HG丸ｺﾞｼｯｸM-PRO" w:eastAsia="HG丸ｺﾞｼｯｸM-PRO" w:hAnsi="HG丸ｺﾞｼｯｸM-PRO" w:hint="eastAsia"/>
                                <w:color w:val="000000" w:themeColor="text1"/>
                                <w:sz w:val="24"/>
                                <w:szCs w:val="24"/>
                              </w:rPr>
                              <w:t>（※</w:t>
                            </w:r>
                            <w:r w:rsidR="004640B3" w:rsidRPr="000F24C0">
                              <w:rPr>
                                <w:rFonts w:ascii="HG丸ｺﾞｼｯｸM-PRO" w:eastAsia="HG丸ｺﾞｼｯｸM-PRO" w:hAnsi="HG丸ｺﾞｼｯｸM-PRO" w:hint="eastAsia"/>
                                <w:color w:val="000000" w:themeColor="text1"/>
                                <w:sz w:val="24"/>
                                <w:szCs w:val="24"/>
                              </w:rPr>
                              <w:t>２</w:t>
                            </w:r>
                            <w:r w:rsidR="00314C22" w:rsidRPr="000F24C0">
                              <w:rPr>
                                <w:rFonts w:ascii="HG丸ｺﾞｼｯｸM-PRO" w:eastAsia="HG丸ｺﾞｼｯｸM-PRO" w:hAnsi="HG丸ｺﾞｼｯｸM-PRO" w:hint="eastAsia"/>
                                <w:color w:val="000000" w:themeColor="text1"/>
                                <w:sz w:val="24"/>
                                <w:szCs w:val="24"/>
                              </w:rPr>
                              <w:t>）</w:t>
                            </w:r>
                            <w:r w:rsidRPr="000F24C0">
                              <w:rPr>
                                <w:rFonts w:ascii="HG丸ｺﾞｼｯｸM-PRO" w:eastAsia="HG丸ｺﾞｼｯｸM-PRO" w:hAnsi="HG丸ｺﾞｼｯｸM-PRO"/>
                                <w:color w:val="000000" w:themeColor="text1"/>
                                <w:sz w:val="24"/>
                                <w:szCs w:val="24"/>
                              </w:rPr>
                              <w:t>」に沿ったものであること。</w:t>
                            </w:r>
                          </w:p>
                          <w:p w14:paraId="3B5E8B4C" w14:textId="52796916" w:rsidR="00BE784E" w:rsidRPr="000F24C0" w:rsidRDefault="00BE784E" w:rsidP="00BE784E">
                            <w:pPr>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３　</w:t>
                            </w:r>
                            <w:r w:rsidRPr="000F24C0">
                              <w:rPr>
                                <w:rFonts w:ascii="HG丸ｺﾞｼｯｸM-PRO" w:eastAsia="HG丸ｺﾞｼｯｸM-PRO" w:hAnsi="HG丸ｺﾞｼｯｸM-PRO"/>
                                <w:color w:val="000000" w:themeColor="text1"/>
                                <w:sz w:val="24"/>
                                <w:szCs w:val="24"/>
                              </w:rPr>
                              <w:t>稲城市内に活動拠点及び連絡場所を有し、稲城市内で活動を行っていること。</w:t>
                            </w:r>
                          </w:p>
                          <w:p w14:paraId="2AA93B64" w14:textId="18C3BE85" w:rsidR="00BE784E" w:rsidRPr="000F24C0" w:rsidRDefault="00BE784E" w:rsidP="00BE784E">
                            <w:pPr>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４　</w:t>
                            </w:r>
                            <w:r w:rsidRPr="000F24C0">
                              <w:rPr>
                                <w:rFonts w:ascii="HG丸ｺﾞｼｯｸM-PRO" w:eastAsia="HG丸ｺﾞｼｯｸM-PRO" w:hAnsi="HG丸ｺﾞｼｯｸM-PRO"/>
                                <w:color w:val="000000" w:themeColor="text1"/>
                                <w:sz w:val="24"/>
                                <w:szCs w:val="24"/>
                              </w:rPr>
                              <w:t>政治、宗教及び営利を目的としない団体であること。</w:t>
                            </w:r>
                          </w:p>
                          <w:p w14:paraId="6DD10786" w14:textId="13AAF460" w:rsidR="00BE784E" w:rsidRPr="000F24C0" w:rsidRDefault="00BE784E" w:rsidP="00BE784E">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５　</w:t>
                            </w:r>
                            <w:r w:rsidR="00281A95" w:rsidRPr="000F24C0">
                              <w:rPr>
                                <w:rFonts w:ascii="HG丸ｺﾞｼｯｸM-PRO" w:eastAsia="HG丸ｺﾞｼｯｸM-PRO" w:hAnsi="HG丸ｺﾞｼｯｸM-PRO" w:hint="eastAsia"/>
                                <w:color w:val="000000" w:themeColor="text1"/>
                                <w:sz w:val="24"/>
                                <w:szCs w:val="24"/>
                              </w:rPr>
                              <w:t>５</w:t>
                            </w:r>
                            <w:r w:rsidRPr="000F24C0">
                              <w:rPr>
                                <w:rFonts w:ascii="HG丸ｺﾞｼｯｸM-PRO" w:eastAsia="HG丸ｺﾞｼｯｸM-PRO" w:hAnsi="HG丸ｺﾞｼｯｸM-PRO"/>
                                <w:color w:val="000000" w:themeColor="text1"/>
                                <w:sz w:val="24"/>
                                <w:szCs w:val="24"/>
                              </w:rPr>
                              <w:t>人以上の団体で</w:t>
                            </w:r>
                            <w:r w:rsidR="00281A95" w:rsidRPr="000F24C0">
                              <w:rPr>
                                <w:rFonts w:ascii="HG丸ｺﾞｼｯｸM-PRO" w:eastAsia="HG丸ｺﾞｼｯｸM-PRO" w:hAnsi="HG丸ｺﾞｼｯｸM-PRO" w:hint="eastAsia"/>
                                <w:color w:val="000000" w:themeColor="text1"/>
                                <w:sz w:val="24"/>
                                <w:szCs w:val="24"/>
                              </w:rPr>
                              <w:t>、</w:t>
                            </w:r>
                            <w:r w:rsidRPr="000F24C0">
                              <w:rPr>
                                <w:rFonts w:ascii="HG丸ｺﾞｼｯｸM-PRO" w:eastAsia="HG丸ｺﾞｼｯｸM-PRO" w:hAnsi="HG丸ｺﾞｼｯｸM-PRO"/>
                                <w:color w:val="000000" w:themeColor="text1"/>
                                <w:sz w:val="24"/>
                                <w:szCs w:val="24"/>
                              </w:rPr>
                              <w:t>構成員の半数以上が稲城市民であること。</w:t>
                            </w:r>
                          </w:p>
                          <w:p w14:paraId="2C74A4A2" w14:textId="11DCACE7" w:rsidR="00982D8B" w:rsidRPr="000F24C0" w:rsidRDefault="00982D8B" w:rsidP="00BE784E">
                            <w:pPr>
                              <w:jc w:val="left"/>
                              <w:rPr>
                                <w:rFonts w:ascii="HG丸ｺﾞｼｯｸM-PRO" w:eastAsia="HG丸ｺﾞｼｯｸM-PRO" w:hAnsi="HG丸ｺﾞｼｯｸM-PRO"/>
                                <w:color w:val="000000" w:themeColor="text1"/>
                                <w:szCs w:val="21"/>
                              </w:rPr>
                            </w:pPr>
                          </w:p>
                          <w:p w14:paraId="59E1C96C" w14:textId="18DC6D08" w:rsidR="00982D8B" w:rsidRPr="000F24C0" w:rsidRDefault="00982D8B" w:rsidP="00BE784E">
                            <w:pPr>
                              <w:jc w:val="left"/>
                              <w:rPr>
                                <w:rFonts w:ascii="HG丸ｺﾞｼｯｸM-PRO" w:eastAsia="HG丸ｺﾞｼｯｸM-PRO" w:hAnsi="HG丸ｺﾞｼｯｸM-PRO"/>
                                <w:color w:val="000000" w:themeColor="text1"/>
                                <w:szCs w:val="21"/>
                              </w:rPr>
                            </w:pPr>
                            <w:r w:rsidRPr="000F24C0">
                              <w:rPr>
                                <w:rFonts w:ascii="HG丸ｺﾞｼｯｸM-PRO" w:eastAsia="HG丸ｺﾞｼｯｸM-PRO" w:hAnsi="HG丸ｺﾞｼｯｸM-PRO" w:hint="eastAsia"/>
                                <w:color w:val="000000" w:themeColor="text1"/>
                                <w:szCs w:val="21"/>
                              </w:rPr>
                              <w:t>※１：</w:t>
                            </w:r>
                            <w:r w:rsidRPr="000F24C0">
                              <w:rPr>
                                <w:rFonts w:ascii="HG丸ｺﾞｼｯｸM-PRO" w:eastAsia="HG丸ｺﾞｼｯｸM-PRO" w:hAnsi="HG丸ｺﾞｼｯｸM-PRO"/>
                                <w:color w:val="000000" w:themeColor="text1"/>
                                <w:szCs w:val="21"/>
                              </w:rPr>
                              <w:t>不特定かつ多数のものの利益の増進に寄与することを目的とした非営利活動で、保健、医療、福祉の増進や社会教育、まちづくりの推進、観光、学術、文化、芸術、スポーツの振興、環境の保全、子どもの健全育成、情報化社会の発展、科学技術の振興、経済活動の活性化を図る活動や災害救援活動、地域安全活動などを指します。</w:t>
                            </w:r>
                          </w:p>
                          <w:p w14:paraId="5B4F84B3" w14:textId="40564D28" w:rsidR="00982D8B" w:rsidRPr="000F24C0" w:rsidRDefault="00982D8B" w:rsidP="00BE784E">
                            <w:pPr>
                              <w:jc w:val="left"/>
                              <w:rPr>
                                <w:rFonts w:ascii="HG丸ｺﾞｼｯｸM-PRO" w:eastAsia="HG丸ｺﾞｼｯｸM-PRO" w:hAnsi="HG丸ｺﾞｼｯｸM-PRO"/>
                                <w:color w:val="000000" w:themeColor="text1"/>
                                <w:szCs w:val="21"/>
                              </w:rPr>
                            </w:pPr>
                            <w:r w:rsidRPr="000F24C0">
                              <w:rPr>
                                <w:rFonts w:ascii="HG丸ｺﾞｼｯｸM-PRO" w:eastAsia="HG丸ｺﾞｼｯｸM-PRO" w:hAnsi="HG丸ｺﾞｼｯｸM-PRO" w:hint="eastAsia"/>
                                <w:color w:val="000000" w:themeColor="text1"/>
                                <w:szCs w:val="21"/>
                              </w:rPr>
                              <w:t>※２：稲城市</w:t>
                            </w:r>
                            <w:r w:rsidR="00281A95" w:rsidRPr="000F24C0">
                              <w:rPr>
                                <w:rFonts w:ascii="HG丸ｺﾞｼｯｸM-PRO" w:eastAsia="HG丸ｺﾞｼｯｸM-PRO" w:hAnsi="HG丸ｺﾞｼｯｸM-PRO" w:hint="eastAsia"/>
                                <w:color w:val="000000" w:themeColor="text1"/>
                                <w:szCs w:val="21"/>
                              </w:rPr>
                              <w:t>ホームページ</w:t>
                            </w:r>
                            <w:r w:rsidRPr="000F24C0">
                              <w:rPr>
                                <w:rFonts w:ascii="HG丸ｺﾞｼｯｸM-PRO" w:eastAsia="HG丸ｺﾞｼｯｸM-PRO" w:hAnsi="HG丸ｺﾞｼｯｸM-PRO" w:hint="eastAsia"/>
                                <w:color w:val="000000" w:themeColor="text1"/>
                                <w:szCs w:val="21"/>
                              </w:rPr>
                              <w:t>上に掲載。</w:t>
                            </w:r>
                            <w:r w:rsidRPr="000F24C0">
                              <w:rPr>
                                <w:rFonts w:ascii="HG丸ｺﾞｼｯｸM-PRO" w:eastAsia="HG丸ｺﾞｼｯｸM-PRO" w:hAnsi="HG丸ｺﾞｼｯｸM-PRO"/>
                                <w:color w:val="000000" w:themeColor="text1"/>
                                <w:szCs w:val="21"/>
                              </w:rPr>
                              <w:t>市民活動サポートセンターいなぎ</w:t>
                            </w:r>
                            <w:r w:rsidRPr="000F24C0">
                              <w:rPr>
                                <w:rFonts w:ascii="HG丸ｺﾞｼｯｸM-PRO" w:eastAsia="HG丸ｺﾞｼｯｸM-PRO" w:hAnsi="HG丸ｺﾞｼｯｸM-PRO" w:hint="eastAsia"/>
                                <w:color w:val="000000" w:themeColor="text1"/>
                                <w:szCs w:val="21"/>
                              </w:rPr>
                              <w:t>に閲覧用１部ご用意あります。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9D657" id="四角形: 角を丸くする 1" o:spid="_x0000_s1026" style="position:absolute;left:0;text-align:left;margin-left:1.5pt;margin-top:277.5pt;width:526.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" fillcolor="#deeaf6 [664]" strokecolor="#1f3763 [1604]" strokeweight="1pt">
                <v:stroke joinstyle="miter"/>
                <v:textbox>
                  <w:txbxContent>
                    <w:p w14:paraId="7FEF3A5F" w14:textId="557F1872" w:rsidR="00BE784E" w:rsidRPr="000F24C0" w:rsidRDefault="00BE784E" w:rsidP="00982D8B">
                      <w:pPr>
                        <w:ind w:left="240" w:hangingChars="100" w:hanging="240"/>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１　</w:t>
                      </w:r>
                      <w:r w:rsidRPr="000F24C0">
                        <w:rPr>
                          <w:rFonts w:ascii="HG丸ｺﾞｼｯｸM-PRO" w:eastAsia="HG丸ｺﾞｼｯｸM-PRO" w:hAnsi="HG丸ｺﾞｼｯｸM-PRO"/>
                          <w:color w:val="000000" w:themeColor="text1"/>
                          <w:sz w:val="24"/>
                          <w:szCs w:val="24"/>
                        </w:rPr>
                        <w:t>「特定非営利活動促進法（平成10年法律第</w:t>
                      </w:r>
                      <w:r w:rsidR="00281A95" w:rsidRPr="000F24C0">
                        <w:rPr>
                          <w:rFonts w:ascii="HG丸ｺﾞｼｯｸM-PRO" w:eastAsia="HG丸ｺﾞｼｯｸM-PRO" w:hAnsi="HG丸ｺﾞｼｯｸM-PRO" w:hint="eastAsia"/>
                          <w:color w:val="000000" w:themeColor="text1"/>
                          <w:sz w:val="24"/>
                          <w:szCs w:val="24"/>
                        </w:rPr>
                        <w:t>７</w:t>
                      </w:r>
                      <w:r w:rsidRPr="000F24C0">
                        <w:rPr>
                          <w:rFonts w:ascii="HG丸ｺﾞｼｯｸM-PRO" w:eastAsia="HG丸ｺﾞｼｯｸM-PRO" w:hAnsi="HG丸ｺﾞｼｯｸM-PRO"/>
                          <w:color w:val="000000" w:themeColor="text1"/>
                          <w:sz w:val="24"/>
                          <w:szCs w:val="24"/>
                        </w:rPr>
                        <w:t>号）第</w:t>
                      </w:r>
                      <w:r w:rsidR="00281A95" w:rsidRPr="000F24C0">
                        <w:rPr>
                          <w:rFonts w:ascii="HG丸ｺﾞｼｯｸM-PRO" w:eastAsia="HG丸ｺﾞｼｯｸM-PRO" w:hAnsi="HG丸ｺﾞｼｯｸM-PRO" w:hint="eastAsia"/>
                          <w:color w:val="000000" w:themeColor="text1"/>
                          <w:sz w:val="24"/>
                          <w:szCs w:val="24"/>
                        </w:rPr>
                        <w:t>２</w:t>
                      </w:r>
                      <w:r w:rsidRPr="000F24C0">
                        <w:rPr>
                          <w:rFonts w:ascii="HG丸ｺﾞｼｯｸM-PRO" w:eastAsia="HG丸ｺﾞｼｯｸM-PRO" w:hAnsi="HG丸ｺﾞｼｯｸM-PRO"/>
                          <w:color w:val="000000" w:themeColor="text1"/>
                          <w:sz w:val="24"/>
                          <w:szCs w:val="24"/>
                        </w:rPr>
                        <w:t>条第</w:t>
                      </w:r>
                      <w:r w:rsidR="00281A95" w:rsidRPr="000F24C0">
                        <w:rPr>
                          <w:rFonts w:ascii="HG丸ｺﾞｼｯｸM-PRO" w:eastAsia="HG丸ｺﾞｼｯｸM-PRO" w:hAnsi="HG丸ｺﾞｼｯｸM-PRO" w:hint="eastAsia"/>
                          <w:color w:val="000000" w:themeColor="text1"/>
                          <w:sz w:val="24"/>
                          <w:szCs w:val="24"/>
                        </w:rPr>
                        <w:t>１</w:t>
                      </w:r>
                      <w:r w:rsidRPr="000F24C0">
                        <w:rPr>
                          <w:rFonts w:ascii="HG丸ｺﾞｼｯｸM-PRO" w:eastAsia="HG丸ｺﾞｼｯｸM-PRO" w:hAnsi="HG丸ｺﾞｼｯｸM-PRO"/>
                          <w:color w:val="000000" w:themeColor="text1"/>
                          <w:sz w:val="24"/>
                          <w:szCs w:val="24"/>
                        </w:rPr>
                        <w:t>項」に定める特定非営利活動（</w:t>
                      </w:r>
                      <w:r w:rsidR="00314C22" w:rsidRPr="000F24C0">
                        <w:rPr>
                          <w:rFonts w:ascii="HG丸ｺﾞｼｯｸM-PRO" w:eastAsia="HG丸ｺﾞｼｯｸM-PRO" w:hAnsi="HG丸ｺﾞｼｯｸM-PRO" w:hint="eastAsia"/>
                          <w:color w:val="000000" w:themeColor="text1"/>
                          <w:sz w:val="24"/>
                          <w:szCs w:val="24"/>
                        </w:rPr>
                        <w:t>※１</w:t>
                      </w:r>
                      <w:r w:rsidRPr="000F24C0">
                        <w:rPr>
                          <w:rFonts w:ascii="HG丸ｺﾞｼｯｸM-PRO" w:eastAsia="HG丸ｺﾞｼｯｸM-PRO" w:hAnsi="HG丸ｺﾞｼｯｸM-PRO"/>
                          <w:color w:val="000000" w:themeColor="text1"/>
                          <w:sz w:val="24"/>
                          <w:szCs w:val="24"/>
                        </w:rPr>
                        <w:t>）を継続的に行っていること。</w:t>
                      </w:r>
                    </w:p>
                    <w:p w14:paraId="562E2DB5" w14:textId="1B1B4141" w:rsidR="00BE784E" w:rsidRPr="000F24C0" w:rsidRDefault="00BE784E" w:rsidP="00982D8B">
                      <w:pPr>
                        <w:ind w:left="240" w:hangingChars="100" w:hanging="240"/>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２　</w:t>
                      </w:r>
                      <w:r w:rsidRPr="000F24C0">
                        <w:rPr>
                          <w:rFonts w:ascii="HG丸ｺﾞｼｯｸM-PRO" w:eastAsia="HG丸ｺﾞｼｯｸM-PRO" w:hAnsi="HG丸ｺﾞｼｯｸM-PRO"/>
                          <w:color w:val="000000" w:themeColor="text1"/>
                          <w:sz w:val="24"/>
                          <w:szCs w:val="24"/>
                        </w:rPr>
                        <w:t>団体の活動内容が稲城市の定める「協働のまちづくりに関する指針</w:t>
                      </w:r>
                      <w:r w:rsidR="00314C22" w:rsidRPr="000F24C0">
                        <w:rPr>
                          <w:rFonts w:ascii="HG丸ｺﾞｼｯｸM-PRO" w:eastAsia="HG丸ｺﾞｼｯｸM-PRO" w:hAnsi="HG丸ｺﾞｼｯｸM-PRO" w:hint="eastAsia"/>
                          <w:color w:val="000000" w:themeColor="text1"/>
                          <w:sz w:val="24"/>
                          <w:szCs w:val="24"/>
                        </w:rPr>
                        <w:t>（※</w:t>
                      </w:r>
                      <w:r w:rsidR="004640B3" w:rsidRPr="000F24C0">
                        <w:rPr>
                          <w:rFonts w:ascii="HG丸ｺﾞｼｯｸM-PRO" w:eastAsia="HG丸ｺﾞｼｯｸM-PRO" w:hAnsi="HG丸ｺﾞｼｯｸM-PRO" w:hint="eastAsia"/>
                          <w:color w:val="000000" w:themeColor="text1"/>
                          <w:sz w:val="24"/>
                          <w:szCs w:val="24"/>
                        </w:rPr>
                        <w:t>２</w:t>
                      </w:r>
                      <w:r w:rsidR="00314C22" w:rsidRPr="000F24C0">
                        <w:rPr>
                          <w:rFonts w:ascii="HG丸ｺﾞｼｯｸM-PRO" w:eastAsia="HG丸ｺﾞｼｯｸM-PRO" w:hAnsi="HG丸ｺﾞｼｯｸM-PRO" w:hint="eastAsia"/>
                          <w:color w:val="000000" w:themeColor="text1"/>
                          <w:sz w:val="24"/>
                          <w:szCs w:val="24"/>
                        </w:rPr>
                        <w:t>）</w:t>
                      </w:r>
                      <w:r w:rsidRPr="000F24C0">
                        <w:rPr>
                          <w:rFonts w:ascii="HG丸ｺﾞｼｯｸM-PRO" w:eastAsia="HG丸ｺﾞｼｯｸM-PRO" w:hAnsi="HG丸ｺﾞｼｯｸM-PRO"/>
                          <w:color w:val="000000" w:themeColor="text1"/>
                          <w:sz w:val="24"/>
                          <w:szCs w:val="24"/>
                        </w:rPr>
                        <w:t>」に沿ったものであること。</w:t>
                      </w:r>
                    </w:p>
                    <w:p w14:paraId="3B5E8B4C" w14:textId="52796916" w:rsidR="00BE784E" w:rsidRPr="000F24C0" w:rsidRDefault="00BE784E" w:rsidP="00BE784E">
                      <w:pPr>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３　</w:t>
                      </w:r>
                      <w:r w:rsidRPr="000F24C0">
                        <w:rPr>
                          <w:rFonts w:ascii="HG丸ｺﾞｼｯｸM-PRO" w:eastAsia="HG丸ｺﾞｼｯｸM-PRO" w:hAnsi="HG丸ｺﾞｼｯｸM-PRO"/>
                          <w:color w:val="000000" w:themeColor="text1"/>
                          <w:sz w:val="24"/>
                          <w:szCs w:val="24"/>
                        </w:rPr>
                        <w:t>稲城市内に活動拠点及び連絡場所を有し、稲城市内で活動を行っていること。</w:t>
                      </w:r>
                    </w:p>
                    <w:p w14:paraId="2AA93B64" w14:textId="18C3BE85" w:rsidR="00BE784E" w:rsidRPr="000F24C0" w:rsidRDefault="00BE784E" w:rsidP="00BE784E">
                      <w:pPr>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４　</w:t>
                      </w:r>
                      <w:r w:rsidRPr="000F24C0">
                        <w:rPr>
                          <w:rFonts w:ascii="HG丸ｺﾞｼｯｸM-PRO" w:eastAsia="HG丸ｺﾞｼｯｸM-PRO" w:hAnsi="HG丸ｺﾞｼｯｸM-PRO"/>
                          <w:color w:val="000000" w:themeColor="text1"/>
                          <w:sz w:val="24"/>
                          <w:szCs w:val="24"/>
                        </w:rPr>
                        <w:t>政治、宗教及び営利を目的としない団体であること。</w:t>
                      </w:r>
                    </w:p>
                    <w:p w14:paraId="6DD10786" w14:textId="13AAF460" w:rsidR="00BE784E" w:rsidRPr="000F24C0" w:rsidRDefault="00BE784E" w:rsidP="00BE784E">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hint="eastAsia"/>
                          <w:color w:val="000000" w:themeColor="text1"/>
                          <w:sz w:val="24"/>
                          <w:szCs w:val="24"/>
                        </w:rPr>
                        <w:t xml:space="preserve">５　</w:t>
                      </w:r>
                      <w:r w:rsidR="00281A95" w:rsidRPr="000F24C0">
                        <w:rPr>
                          <w:rFonts w:ascii="HG丸ｺﾞｼｯｸM-PRO" w:eastAsia="HG丸ｺﾞｼｯｸM-PRO" w:hAnsi="HG丸ｺﾞｼｯｸM-PRO" w:hint="eastAsia"/>
                          <w:color w:val="000000" w:themeColor="text1"/>
                          <w:sz w:val="24"/>
                          <w:szCs w:val="24"/>
                        </w:rPr>
                        <w:t>５</w:t>
                      </w:r>
                      <w:r w:rsidRPr="000F24C0">
                        <w:rPr>
                          <w:rFonts w:ascii="HG丸ｺﾞｼｯｸM-PRO" w:eastAsia="HG丸ｺﾞｼｯｸM-PRO" w:hAnsi="HG丸ｺﾞｼｯｸM-PRO"/>
                          <w:color w:val="000000" w:themeColor="text1"/>
                          <w:sz w:val="24"/>
                          <w:szCs w:val="24"/>
                        </w:rPr>
                        <w:t>人以上の団体で</w:t>
                      </w:r>
                      <w:r w:rsidR="00281A95" w:rsidRPr="000F24C0">
                        <w:rPr>
                          <w:rFonts w:ascii="HG丸ｺﾞｼｯｸM-PRO" w:eastAsia="HG丸ｺﾞｼｯｸM-PRO" w:hAnsi="HG丸ｺﾞｼｯｸM-PRO" w:hint="eastAsia"/>
                          <w:color w:val="000000" w:themeColor="text1"/>
                          <w:sz w:val="24"/>
                          <w:szCs w:val="24"/>
                        </w:rPr>
                        <w:t>、</w:t>
                      </w:r>
                      <w:r w:rsidRPr="000F24C0">
                        <w:rPr>
                          <w:rFonts w:ascii="HG丸ｺﾞｼｯｸM-PRO" w:eastAsia="HG丸ｺﾞｼｯｸM-PRO" w:hAnsi="HG丸ｺﾞｼｯｸM-PRO"/>
                          <w:color w:val="000000" w:themeColor="text1"/>
                          <w:sz w:val="24"/>
                          <w:szCs w:val="24"/>
                        </w:rPr>
                        <w:t>構成員の半数以上が稲城市民であること。</w:t>
                      </w:r>
                    </w:p>
                    <w:p w14:paraId="2C74A4A2" w14:textId="11DCACE7" w:rsidR="00982D8B" w:rsidRPr="000F24C0" w:rsidRDefault="00982D8B" w:rsidP="00BE784E">
                      <w:pPr>
                        <w:jc w:val="left"/>
                        <w:rPr>
                          <w:rFonts w:ascii="HG丸ｺﾞｼｯｸM-PRO" w:eastAsia="HG丸ｺﾞｼｯｸM-PRO" w:hAnsi="HG丸ｺﾞｼｯｸM-PRO"/>
                          <w:color w:val="000000" w:themeColor="text1"/>
                          <w:szCs w:val="21"/>
                        </w:rPr>
                      </w:pPr>
                    </w:p>
                    <w:p w14:paraId="59E1C96C" w14:textId="18DC6D08" w:rsidR="00982D8B" w:rsidRPr="000F24C0" w:rsidRDefault="00982D8B" w:rsidP="00BE784E">
                      <w:pPr>
                        <w:jc w:val="left"/>
                        <w:rPr>
                          <w:rFonts w:ascii="HG丸ｺﾞｼｯｸM-PRO" w:eastAsia="HG丸ｺﾞｼｯｸM-PRO" w:hAnsi="HG丸ｺﾞｼｯｸM-PRO"/>
                          <w:color w:val="000000" w:themeColor="text1"/>
                          <w:szCs w:val="21"/>
                        </w:rPr>
                      </w:pPr>
                      <w:r w:rsidRPr="000F24C0">
                        <w:rPr>
                          <w:rFonts w:ascii="HG丸ｺﾞｼｯｸM-PRO" w:eastAsia="HG丸ｺﾞｼｯｸM-PRO" w:hAnsi="HG丸ｺﾞｼｯｸM-PRO" w:hint="eastAsia"/>
                          <w:color w:val="000000" w:themeColor="text1"/>
                          <w:szCs w:val="21"/>
                        </w:rPr>
                        <w:t>※１：</w:t>
                      </w:r>
                      <w:r w:rsidRPr="000F24C0">
                        <w:rPr>
                          <w:rFonts w:ascii="HG丸ｺﾞｼｯｸM-PRO" w:eastAsia="HG丸ｺﾞｼｯｸM-PRO" w:hAnsi="HG丸ｺﾞｼｯｸM-PRO"/>
                          <w:color w:val="000000" w:themeColor="text1"/>
                          <w:szCs w:val="21"/>
                        </w:rPr>
                        <w:t>不特定かつ多数のものの利益の増進に寄与することを目的とした非営利活動で、保健、医療、福祉の増進や社会教育、まちづくりの推進、観光、学術、文化、芸術、スポーツの振興、環境の保全、子どもの健全育成、情報化社会の発展、科学技術の振興、経済活動の活性化を図る活動や災害救援活動、地域安全活動などを指します。</w:t>
                      </w:r>
                    </w:p>
                    <w:p w14:paraId="5B4F84B3" w14:textId="40564D28" w:rsidR="00982D8B" w:rsidRPr="000F24C0" w:rsidRDefault="00982D8B" w:rsidP="00BE784E">
                      <w:pPr>
                        <w:jc w:val="left"/>
                        <w:rPr>
                          <w:rFonts w:ascii="HG丸ｺﾞｼｯｸM-PRO" w:eastAsia="HG丸ｺﾞｼｯｸM-PRO" w:hAnsi="HG丸ｺﾞｼｯｸM-PRO"/>
                          <w:color w:val="000000" w:themeColor="text1"/>
                          <w:szCs w:val="21"/>
                        </w:rPr>
                      </w:pPr>
                      <w:r w:rsidRPr="000F24C0">
                        <w:rPr>
                          <w:rFonts w:ascii="HG丸ｺﾞｼｯｸM-PRO" w:eastAsia="HG丸ｺﾞｼｯｸM-PRO" w:hAnsi="HG丸ｺﾞｼｯｸM-PRO" w:hint="eastAsia"/>
                          <w:color w:val="000000" w:themeColor="text1"/>
                          <w:szCs w:val="21"/>
                        </w:rPr>
                        <w:t>※２：稲城市</w:t>
                      </w:r>
                      <w:r w:rsidR="00281A95" w:rsidRPr="000F24C0">
                        <w:rPr>
                          <w:rFonts w:ascii="HG丸ｺﾞｼｯｸM-PRO" w:eastAsia="HG丸ｺﾞｼｯｸM-PRO" w:hAnsi="HG丸ｺﾞｼｯｸM-PRO" w:hint="eastAsia"/>
                          <w:color w:val="000000" w:themeColor="text1"/>
                          <w:szCs w:val="21"/>
                        </w:rPr>
                        <w:t>ホームページ</w:t>
                      </w:r>
                      <w:r w:rsidRPr="000F24C0">
                        <w:rPr>
                          <w:rFonts w:ascii="HG丸ｺﾞｼｯｸM-PRO" w:eastAsia="HG丸ｺﾞｼｯｸM-PRO" w:hAnsi="HG丸ｺﾞｼｯｸM-PRO" w:hint="eastAsia"/>
                          <w:color w:val="000000" w:themeColor="text1"/>
                          <w:szCs w:val="21"/>
                        </w:rPr>
                        <w:t>上に掲載。</w:t>
                      </w:r>
                      <w:r w:rsidRPr="000F24C0">
                        <w:rPr>
                          <w:rFonts w:ascii="HG丸ｺﾞｼｯｸM-PRO" w:eastAsia="HG丸ｺﾞｼｯｸM-PRO" w:hAnsi="HG丸ｺﾞｼｯｸM-PRO"/>
                          <w:color w:val="000000" w:themeColor="text1"/>
                          <w:szCs w:val="21"/>
                        </w:rPr>
                        <w:t>市民活動サポートセンターいなぎ</w:t>
                      </w:r>
                      <w:r w:rsidRPr="000F24C0">
                        <w:rPr>
                          <w:rFonts w:ascii="HG丸ｺﾞｼｯｸM-PRO" w:eastAsia="HG丸ｺﾞｼｯｸM-PRO" w:hAnsi="HG丸ｺﾞｼｯｸM-PRO" w:hint="eastAsia"/>
                          <w:color w:val="000000" w:themeColor="text1"/>
                          <w:szCs w:val="21"/>
                        </w:rPr>
                        <w:t>に閲覧用１部ご用意あります。</w:t>
                      </w:r>
                    </w:p>
                  </w:txbxContent>
                </v:textbox>
                <w10:wrap anchory="page"/>
              </v:roundrect>
            </w:pict>
          </mc:Fallback>
        </mc:AlternateContent>
      </w:r>
      <w:r w:rsidR="00982D8B">
        <w:rPr>
          <w:rFonts w:ascii="ＭＳ 明朝" w:eastAsia="ＭＳ 明朝" w:hAnsi="ＭＳ 明朝"/>
          <w:sz w:val="24"/>
          <w:szCs w:val="24"/>
        </w:rPr>
        <w:tab/>
      </w:r>
    </w:p>
    <w:p w14:paraId="4A3327FC" w14:textId="566FC008" w:rsidR="0035215D" w:rsidRDefault="0035215D" w:rsidP="00BE784E">
      <w:pPr>
        <w:rPr>
          <w:rFonts w:ascii="ＭＳ 明朝" w:eastAsia="ＭＳ 明朝" w:hAnsi="ＭＳ 明朝"/>
          <w:sz w:val="24"/>
          <w:szCs w:val="24"/>
        </w:rPr>
      </w:pPr>
    </w:p>
    <w:p w14:paraId="1D236243" w14:textId="01A6DE0B" w:rsidR="0035215D" w:rsidRDefault="0035215D" w:rsidP="00BE784E">
      <w:pPr>
        <w:rPr>
          <w:rFonts w:ascii="ＭＳ 明朝" w:eastAsia="ＭＳ 明朝" w:hAnsi="ＭＳ 明朝"/>
          <w:sz w:val="24"/>
          <w:szCs w:val="24"/>
        </w:rPr>
      </w:pPr>
    </w:p>
    <w:p w14:paraId="733F6055" w14:textId="715E9642" w:rsidR="0035215D" w:rsidRDefault="0035215D" w:rsidP="00BE784E">
      <w:pPr>
        <w:rPr>
          <w:rFonts w:ascii="ＭＳ 明朝" w:eastAsia="ＭＳ 明朝" w:hAnsi="ＭＳ 明朝"/>
          <w:sz w:val="24"/>
          <w:szCs w:val="24"/>
        </w:rPr>
      </w:pPr>
    </w:p>
    <w:p w14:paraId="2B3F8A35" w14:textId="3FA5D38B" w:rsidR="0035215D" w:rsidRDefault="0035215D" w:rsidP="00BE784E">
      <w:pPr>
        <w:rPr>
          <w:rFonts w:ascii="ＭＳ 明朝" w:eastAsia="ＭＳ 明朝" w:hAnsi="ＭＳ 明朝"/>
          <w:sz w:val="24"/>
          <w:szCs w:val="24"/>
        </w:rPr>
      </w:pPr>
    </w:p>
    <w:p w14:paraId="57B14F7D" w14:textId="48436000" w:rsidR="0035215D" w:rsidRDefault="0035215D" w:rsidP="00BE784E">
      <w:pPr>
        <w:rPr>
          <w:rFonts w:ascii="ＭＳ 明朝" w:eastAsia="ＭＳ 明朝" w:hAnsi="ＭＳ 明朝"/>
          <w:sz w:val="24"/>
          <w:szCs w:val="24"/>
        </w:rPr>
      </w:pPr>
    </w:p>
    <w:p w14:paraId="5BC6C7ED" w14:textId="73F0A676" w:rsidR="0035215D" w:rsidRDefault="0035215D" w:rsidP="00BE784E">
      <w:pPr>
        <w:rPr>
          <w:rFonts w:ascii="ＭＳ 明朝" w:eastAsia="ＭＳ 明朝" w:hAnsi="ＭＳ 明朝"/>
          <w:sz w:val="24"/>
          <w:szCs w:val="24"/>
        </w:rPr>
      </w:pPr>
    </w:p>
    <w:p w14:paraId="722EF520" w14:textId="0E7EBAFF" w:rsidR="0035215D" w:rsidRDefault="0035215D" w:rsidP="00BE784E">
      <w:pPr>
        <w:rPr>
          <w:rFonts w:ascii="ＭＳ 明朝" w:eastAsia="ＭＳ 明朝" w:hAnsi="ＭＳ 明朝"/>
          <w:sz w:val="24"/>
          <w:szCs w:val="24"/>
        </w:rPr>
      </w:pPr>
    </w:p>
    <w:p w14:paraId="2ED8918B" w14:textId="45545138" w:rsidR="0035215D" w:rsidRDefault="0035215D" w:rsidP="00BE784E">
      <w:pPr>
        <w:rPr>
          <w:rFonts w:ascii="ＭＳ 明朝" w:eastAsia="ＭＳ 明朝" w:hAnsi="ＭＳ 明朝"/>
          <w:sz w:val="24"/>
          <w:szCs w:val="24"/>
        </w:rPr>
      </w:pPr>
    </w:p>
    <w:p w14:paraId="4EBCB55F" w14:textId="3886EA29" w:rsidR="0035215D" w:rsidRDefault="0035215D" w:rsidP="00BE784E">
      <w:pPr>
        <w:rPr>
          <w:rFonts w:ascii="ＭＳ 明朝" w:eastAsia="ＭＳ 明朝" w:hAnsi="ＭＳ 明朝"/>
          <w:sz w:val="24"/>
          <w:szCs w:val="24"/>
        </w:rPr>
      </w:pPr>
    </w:p>
    <w:p w14:paraId="2AD1E8E8" w14:textId="51E0E718" w:rsidR="0035215D" w:rsidRDefault="0035215D" w:rsidP="00BE784E">
      <w:pPr>
        <w:rPr>
          <w:rFonts w:ascii="ＭＳ 明朝" w:eastAsia="ＭＳ 明朝" w:hAnsi="ＭＳ 明朝"/>
          <w:sz w:val="24"/>
          <w:szCs w:val="24"/>
        </w:rPr>
      </w:pPr>
    </w:p>
    <w:p w14:paraId="3C0E6341" w14:textId="0F027ECC" w:rsidR="0035215D" w:rsidRDefault="0035215D" w:rsidP="00BE784E">
      <w:pPr>
        <w:rPr>
          <w:rFonts w:ascii="ＭＳ 明朝" w:eastAsia="ＭＳ 明朝" w:hAnsi="ＭＳ 明朝"/>
          <w:sz w:val="24"/>
          <w:szCs w:val="24"/>
        </w:rPr>
      </w:pPr>
    </w:p>
    <w:p w14:paraId="6DC704D7" w14:textId="071196CF" w:rsidR="0035215D" w:rsidRDefault="0035215D" w:rsidP="00BE784E">
      <w:pPr>
        <w:rPr>
          <w:rFonts w:ascii="ＭＳ 明朝" w:eastAsia="ＭＳ 明朝" w:hAnsi="ＭＳ 明朝"/>
          <w:sz w:val="24"/>
          <w:szCs w:val="24"/>
        </w:rPr>
      </w:pPr>
    </w:p>
    <w:p w14:paraId="59092388" w14:textId="082382EB" w:rsidR="00410ABB" w:rsidRDefault="00410ABB" w:rsidP="0035215D">
      <w:pPr>
        <w:rPr>
          <w:rFonts w:ascii="ＭＳ 明朝" w:eastAsia="ＭＳ 明朝" w:hAnsi="ＭＳ 明朝"/>
          <w:b/>
          <w:bCs/>
          <w:sz w:val="24"/>
          <w:szCs w:val="24"/>
        </w:rPr>
      </w:pPr>
    </w:p>
    <w:p w14:paraId="55621E8D" w14:textId="303AF55E" w:rsidR="00982D8B" w:rsidRDefault="00982D8B" w:rsidP="0035215D">
      <w:pPr>
        <w:rPr>
          <w:rFonts w:ascii="ＭＳ 明朝" w:eastAsia="ＭＳ 明朝" w:hAnsi="ＭＳ 明朝"/>
          <w:b/>
          <w:bCs/>
          <w:sz w:val="24"/>
          <w:szCs w:val="24"/>
        </w:rPr>
      </w:pPr>
    </w:p>
    <w:p w14:paraId="60E3F16F" w14:textId="23B22ACF" w:rsidR="00982D8B" w:rsidRDefault="00982D8B" w:rsidP="0035215D">
      <w:pPr>
        <w:rPr>
          <w:rFonts w:ascii="ＭＳ 明朝" w:eastAsia="ＭＳ 明朝" w:hAnsi="ＭＳ 明朝"/>
          <w:b/>
          <w:bCs/>
          <w:sz w:val="24"/>
          <w:szCs w:val="24"/>
        </w:rPr>
      </w:pPr>
    </w:p>
    <w:p w14:paraId="07D0A1E2" w14:textId="77777777" w:rsidR="00982D8B" w:rsidRDefault="00982D8B" w:rsidP="0035215D">
      <w:pPr>
        <w:rPr>
          <w:rFonts w:ascii="ＭＳ 明朝" w:eastAsia="ＭＳ 明朝" w:hAnsi="ＭＳ 明朝"/>
          <w:b/>
          <w:bCs/>
          <w:sz w:val="24"/>
          <w:szCs w:val="24"/>
        </w:rPr>
      </w:pPr>
    </w:p>
    <w:p w14:paraId="7C2C6479" w14:textId="77777777" w:rsidR="0035215D" w:rsidRPr="000F24C0" w:rsidRDefault="0035215D" w:rsidP="0035215D">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対象となる事業</w:t>
      </w:r>
    </w:p>
    <w:p w14:paraId="61A37D05" w14:textId="789BFAF8" w:rsidR="0035215D" w:rsidRDefault="00982D8B" w:rsidP="00A17937">
      <w:pPr>
        <w:ind w:firstLineChars="100" w:firstLine="240"/>
        <w:rPr>
          <w:rFonts w:ascii="ＭＳ 明朝" w:eastAsia="ＭＳ 明朝" w:hAnsi="ＭＳ 明朝"/>
          <w:sz w:val="24"/>
          <w:szCs w:val="24"/>
        </w:rPr>
      </w:pPr>
      <w:r w:rsidRPr="000F24C0">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1" locked="0" layoutInCell="1" allowOverlap="1" wp14:anchorId="773C4C97" wp14:editId="0116AA1A">
                <wp:simplePos x="0" y="0"/>
                <wp:positionH relativeFrom="column">
                  <wp:posOffset>-635</wp:posOffset>
                </wp:positionH>
                <wp:positionV relativeFrom="page">
                  <wp:posOffset>8105775</wp:posOffset>
                </wp:positionV>
                <wp:extent cx="6657975" cy="1914525"/>
                <wp:effectExtent l="0" t="0" r="28575" b="28575"/>
                <wp:wrapTopAndBottom/>
                <wp:docPr id="2" name="四角形: 角を丸くする 2"/>
                <wp:cNvGraphicFramePr/>
                <a:graphic xmlns:a="http://schemas.openxmlformats.org/drawingml/2006/main">
                  <a:graphicData uri="http://schemas.microsoft.com/office/word/2010/wordprocessingShape">
                    <wps:wsp>
                      <wps:cNvSpPr/>
                      <wps:spPr>
                        <a:xfrm>
                          <a:off x="0" y="0"/>
                          <a:ext cx="6657975" cy="1914525"/>
                        </a:xfrm>
                        <a:prstGeom prst="roundRect">
                          <a:avLst/>
                        </a:prstGeom>
                        <a:solidFill>
                          <a:schemeClr val="accent5">
                            <a:lumMod val="20000"/>
                            <a:lumOff val="80000"/>
                          </a:schemeClr>
                        </a:solidFill>
                        <a:ln w="12700" cap="flat" cmpd="sng" algn="ctr">
                          <a:solidFill>
                            <a:srgbClr val="4472C4">
                              <a:shade val="50000"/>
                            </a:srgbClr>
                          </a:solidFill>
                          <a:prstDash val="solid"/>
                          <a:miter lim="800000"/>
                        </a:ln>
                        <a:effectLst/>
                      </wps:spPr>
                      <wps:txbx>
                        <w:txbxContent>
                          <w:p w14:paraId="6291084F"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１　地域課題等を解決するための新規事業又は現在実施している事業で新たな発想に基づき実施される事業であること。</w:t>
                            </w:r>
                          </w:p>
                          <w:p w14:paraId="70F8B59C"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２　実施される事業が市民生活の向上に寄与するものであること。</w:t>
                            </w:r>
                          </w:p>
                          <w:p w14:paraId="105C05A1"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３　事業の実施に当たり、ボランティアの発掘を推進している事業であること。</w:t>
                            </w:r>
                          </w:p>
                          <w:p w14:paraId="3550B0F4"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４　補助金の交付申請年度内に完了する事業であること。</w:t>
                            </w:r>
                          </w:p>
                          <w:p w14:paraId="73A154B5"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５　補助金の交付後も継続的な実施が計画されている事業である こと。</w:t>
                            </w:r>
                          </w:p>
                          <w:p w14:paraId="0F3B9C51" w14:textId="77777777" w:rsidR="00982D8B" w:rsidRPr="0035215D" w:rsidRDefault="00982D8B" w:rsidP="00982D8B">
                            <w:pPr>
                              <w:jc w:val="left"/>
                              <w:rPr>
                                <w:rFonts w:ascii="ＭＳ 明朝" w:eastAsia="ＭＳ 明朝" w:hAnsi="ＭＳ 明朝"/>
                                <w:color w:val="000000" w:themeColor="text1"/>
                                <w:sz w:val="24"/>
                                <w:szCs w:val="24"/>
                              </w:rPr>
                            </w:pPr>
                            <w:r w:rsidRPr="000F24C0">
                              <w:rPr>
                                <w:rFonts w:ascii="HG丸ｺﾞｼｯｸM-PRO" w:eastAsia="HG丸ｺﾞｼｯｸM-PRO" w:hAnsi="HG丸ｺﾞｼｯｸM-PRO"/>
                                <w:color w:val="000000" w:themeColor="text1"/>
                                <w:sz w:val="24"/>
                                <w:szCs w:val="24"/>
                              </w:rPr>
                              <w:t>６　稲城市からこの補助金以外の補助等を受けていない事業であること</w:t>
                            </w:r>
                          </w:p>
                          <w:p w14:paraId="7CE88CF0" w14:textId="77777777" w:rsidR="00982D8B" w:rsidRPr="0035215D" w:rsidRDefault="00982D8B" w:rsidP="00982D8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4C97" id="四角形: 角を丸くする 2" o:spid="_x0000_s1027" style="position:absolute;left:0;text-align:left;margin-left:-.05pt;margin-top:638.25pt;width:524.25pt;height:15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" fillcolor="#deeaf6 [664]" strokecolor="#2f528f" strokeweight="1pt">
                <v:stroke joinstyle="miter"/>
                <v:textbox>
                  <w:txbxContent>
                    <w:p w14:paraId="6291084F"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１　地域課題等を解決するための新規事業又は現在実施している事業で新たな発想に基づき実施される事業であること。</w:t>
                      </w:r>
                    </w:p>
                    <w:p w14:paraId="70F8B59C"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２　実施される事業が市民生活の向上に寄与するものであること。</w:t>
                      </w:r>
                    </w:p>
                    <w:p w14:paraId="105C05A1"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３　事業の実施に当たり、ボランティアの発掘を推進している事業であること。</w:t>
                      </w:r>
                    </w:p>
                    <w:p w14:paraId="3550B0F4"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４　補助金の交付申請年度内に完了する事業であること。</w:t>
                      </w:r>
                    </w:p>
                    <w:p w14:paraId="73A154B5" w14:textId="77777777" w:rsidR="00982D8B" w:rsidRPr="000F24C0" w:rsidRDefault="00982D8B" w:rsidP="00982D8B">
                      <w:pPr>
                        <w:jc w:val="left"/>
                        <w:rPr>
                          <w:rFonts w:ascii="HG丸ｺﾞｼｯｸM-PRO" w:eastAsia="HG丸ｺﾞｼｯｸM-PRO" w:hAnsi="HG丸ｺﾞｼｯｸM-PRO"/>
                          <w:color w:val="000000" w:themeColor="text1"/>
                          <w:sz w:val="24"/>
                          <w:szCs w:val="24"/>
                        </w:rPr>
                      </w:pPr>
                      <w:r w:rsidRPr="000F24C0">
                        <w:rPr>
                          <w:rFonts w:ascii="HG丸ｺﾞｼｯｸM-PRO" w:eastAsia="HG丸ｺﾞｼｯｸM-PRO" w:hAnsi="HG丸ｺﾞｼｯｸM-PRO"/>
                          <w:color w:val="000000" w:themeColor="text1"/>
                          <w:sz w:val="24"/>
                          <w:szCs w:val="24"/>
                        </w:rPr>
                        <w:t>５　補助金の交付後も継続的な実施が計画されている事業である こと。</w:t>
                      </w:r>
                    </w:p>
                    <w:p w14:paraId="0F3B9C51" w14:textId="77777777" w:rsidR="00982D8B" w:rsidRPr="0035215D" w:rsidRDefault="00982D8B" w:rsidP="00982D8B">
                      <w:pPr>
                        <w:jc w:val="left"/>
                        <w:rPr>
                          <w:rFonts w:ascii="ＭＳ 明朝" w:eastAsia="ＭＳ 明朝" w:hAnsi="ＭＳ 明朝"/>
                          <w:color w:val="000000" w:themeColor="text1"/>
                          <w:sz w:val="24"/>
                          <w:szCs w:val="24"/>
                        </w:rPr>
                      </w:pPr>
                      <w:r w:rsidRPr="000F24C0">
                        <w:rPr>
                          <w:rFonts w:ascii="HG丸ｺﾞｼｯｸM-PRO" w:eastAsia="HG丸ｺﾞｼｯｸM-PRO" w:hAnsi="HG丸ｺﾞｼｯｸM-PRO"/>
                          <w:color w:val="000000" w:themeColor="text1"/>
                          <w:sz w:val="24"/>
                          <w:szCs w:val="24"/>
                        </w:rPr>
                        <w:t>６　稲城市からこの補助金以外の補助等を受けていない事業であること</w:t>
                      </w:r>
                    </w:p>
                    <w:p w14:paraId="7CE88CF0" w14:textId="77777777" w:rsidR="00982D8B" w:rsidRPr="0035215D" w:rsidRDefault="00982D8B" w:rsidP="00982D8B">
                      <w:pPr>
                        <w:jc w:val="left"/>
                        <w:rPr>
                          <w:color w:val="000000" w:themeColor="text1"/>
                        </w:rPr>
                      </w:pPr>
                    </w:p>
                  </w:txbxContent>
                </v:textbox>
                <w10:wrap type="topAndBottom" anchory="page"/>
              </v:roundrect>
            </w:pict>
          </mc:Fallback>
        </mc:AlternateContent>
      </w:r>
      <w:r w:rsidR="0035215D" w:rsidRPr="000F24C0">
        <w:rPr>
          <w:rFonts w:ascii="HG丸ｺﾞｼｯｸM-PRO" w:eastAsia="HG丸ｺﾞｼｯｸM-PRO" w:hAnsi="HG丸ｺﾞｼｯｸM-PRO"/>
          <w:sz w:val="24"/>
          <w:szCs w:val="24"/>
        </w:rPr>
        <w:t>補助金の交付対象となる事業は、次に掲げる条件を全て満たす事業です。ただし、同一の事業に対する補助金の交付は連続で</w:t>
      </w:r>
      <w:r w:rsidR="00281A95" w:rsidRPr="000F24C0">
        <w:rPr>
          <w:rFonts w:ascii="HG丸ｺﾞｼｯｸM-PRO" w:eastAsia="HG丸ｺﾞｼｯｸM-PRO" w:hAnsi="HG丸ｺﾞｼｯｸM-PRO" w:hint="eastAsia"/>
          <w:sz w:val="24"/>
          <w:szCs w:val="24"/>
        </w:rPr>
        <w:t>２</w:t>
      </w:r>
      <w:r w:rsidR="0035215D" w:rsidRPr="000F24C0">
        <w:rPr>
          <w:rFonts w:ascii="HG丸ｺﾞｼｯｸM-PRO" w:eastAsia="HG丸ｺﾞｼｯｸM-PRO" w:hAnsi="HG丸ｺﾞｼｯｸM-PRO"/>
          <w:sz w:val="24"/>
          <w:szCs w:val="24"/>
        </w:rPr>
        <w:t>回までとなります。</w:t>
      </w:r>
    </w:p>
    <w:p w14:paraId="3FE514C2" w14:textId="51B3C435" w:rsidR="0035215D" w:rsidRPr="000F24C0" w:rsidRDefault="0035215D" w:rsidP="0035215D">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lastRenderedPageBreak/>
        <w:t>補助金交付までの流れ</w:t>
      </w:r>
    </w:p>
    <w:p w14:paraId="3E789440" w14:textId="77777777" w:rsidR="00AE2329" w:rsidRPr="000F24C0" w:rsidRDefault="0035215D" w:rsidP="00AE2329">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sz w:val="24"/>
          <w:szCs w:val="24"/>
        </w:rPr>
        <w:t>補助金交付までの流れは概ね以下の通りです。</w:t>
      </w:r>
    </w:p>
    <w:p w14:paraId="05A34C26" w14:textId="2B781E71" w:rsidR="0035215D" w:rsidRPr="000F24C0" w:rsidRDefault="0035215D" w:rsidP="00AE2329">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00281A95" w:rsidRPr="000F24C0">
        <w:rPr>
          <w:rFonts w:ascii="HG丸ｺﾞｼｯｸM-PRO" w:eastAsia="HG丸ｺﾞｼｯｸM-PRO" w:hAnsi="HG丸ｺﾞｼｯｸM-PRO" w:hint="eastAsia"/>
          <w:sz w:val="24"/>
          <w:szCs w:val="24"/>
        </w:rPr>
        <w:t>４</w:t>
      </w:r>
      <w:r w:rsidR="00281A95" w:rsidRPr="000F24C0">
        <w:rPr>
          <w:rFonts w:ascii="HG丸ｺﾞｼｯｸM-PRO" w:eastAsia="HG丸ｺﾞｼｯｸM-PRO" w:hAnsi="HG丸ｺﾞｼｯｸM-PRO"/>
          <w:sz w:val="24"/>
          <w:szCs w:val="24"/>
        </w:rPr>
        <w:t>月</w:t>
      </w:r>
      <w:r w:rsidR="00281A95" w:rsidRPr="000F24C0">
        <w:rPr>
          <w:rFonts w:ascii="HG丸ｺﾞｼｯｸM-PRO" w:eastAsia="HG丸ｺﾞｼｯｸM-PRO" w:hAnsi="HG丸ｺﾞｼｯｸM-PRO" w:hint="eastAsia"/>
          <w:sz w:val="24"/>
          <w:szCs w:val="24"/>
        </w:rPr>
        <w:t>１</w:t>
      </w:r>
      <w:r w:rsidR="00281A95" w:rsidRPr="000F24C0">
        <w:rPr>
          <w:rFonts w:ascii="HG丸ｺﾞｼｯｸM-PRO" w:eastAsia="HG丸ｺﾞｼｯｸM-PRO" w:hAnsi="HG丸ｺﾞｼｯｸM-PRO"/>
          <w:sz w:val="24"/>
          <w:szCs w:val="24"/>
        </w:rPr>
        <w:t>日から</w:t>
      </w:r>
      <w:r w:rsidR="00281A95" w:rsidRPr="000F24C0">
        <w:rPr>
          <w:rFonts w:ascii="HG丸ｺﾞｼｯｸM-PRO" w:eastAsia="HG丸ｺﾞｼｯｸM-PRO" w:hAnsi="HG丸ｺﾞｼｯｸM-PRO" w:hint="eastAsia"/>
          <w:sz w:val="24"/>
          <w:szCs w:val="24"/>
        </w:rPr>
        <w:t>６</w:t>
      </w:r>
      <w:r w:rsidR="00281A95" w:rsidRPr="000F24C0">
        <w:rPr>
          <w:rFonts w:ascii="HG丸ｺﾞｼｯｸM-PRO" w:eastAsia="HG丸ｺﾞｼｯｸM-PRO" w:hAnsi="HG丸ｺﾞｼｯｸM-PRO"/>
          <w:sz w:val="24"/>
          <w:szCs w:val="24"/>
        </w:rPr>
        <w:t>月30日</w:t>
      </w:r>
      <w:r w:rsidR="00281A95" w:rsidRPr="000F24C0">
        <w:rPr>
          <w:rFonts w:ascii="HG丸ｺﾞｼｯｸM-PRO" w:eastAsia="HG丸ｺﾞｼｯｸM-PRO" w:hAnsi="HG丸ｺﾞｼｯｸM-PRO" w:hint="eastAsia"/>
          <w:sz w:val="24"/>
          <w:szCs w:val="24"/>
        </w:rPr>
        <w:t>・・・</w:t>
      </w:r>
      <w:r w:rsidR="00377BEF" w:rsidRPr="000F24C0">
        <w:rPr>
          <w:rFonts w:ascii="HG丸ｺﾞｼｯｸM-PRO" w:eastAsia="HG丸ｺﾞｼｯｸM-PRO" w:hAnsi="HG丸ｺﾞｼｯｸM-PRO" w:hint="eastAsia"/>
          <w:sz w:val="24"/>
          <w:szCs w:val="24"/>
        </w:rPr>
        <w:t>申請</w:t>
      </w:r>
      <w:r w:rsidRPr="000F24C0">
        <w:rPr>
          <w:rFonts w:ascii="HG丸ｺﾞｼｯｸM-PRO" w:eastAsia="HG丸ｺﾞｼｯｸM-PRO" w:hAnsi="HG丸ｺﾞｼｯｸM-PRO"/>
          <w:sz w:val="24"/>
          <w:szCs w:val="24"/>
        </w:rPr>
        <w:t>期間</w:t>
      </w:r>
    </w:p>
    <w:p w14:paraId="526085F2" w14:textId="393A2F56" w:rsidR="0035215D" w:rsidRPr="000F24C0" w:rsidRDefault="0035215D" w:rsidP="00AE2329">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00BC0E25" w:rsidRPr="000F24C0">
        <w:rPr>
          <w:rFonts w:ascii="HG丸ｺﾞｼｯｸM-PRO" w:eastAsia="HG丸ｺﾞｼｯｸM-PRO" w:hAnsi="HG丸ｺﾞｼｯｸM-PRO" w:hint="eastAsia"/>
          <w:sz w:val="24"/>
          <w:szCs w:val="24"/>
        </w:rPr>
        <w:t>７</w:t>
      </w:r>
      <w:r w:rsidRPr="000F24C0">
        <w:rPr>
          <w:rFonts w:ascii="HG丸ｺﾞｼｯｸM-PRO" w:eastAsia="HG丸ｺﾞｼｯｸM-PRO" w:hAnsi="HG丸ｺﾞｼｯｸM-PRO"/>
          <w:sz w:val="24"/>
          <w:szCs w:val="24"/>
        </w:rPr>
        <w:t>月</w:t>
      </w:r>
      <w:r w:rsidR="00281A95" w:rsidRPr="000F24C0">
        <w:rPr>
          <w:rFonts w:ascii="HG丸ｺﾞｼｯｸM-PRO" w:eastAsia="HG丸ｺﾞｼｯｸM-PRO" w:hAnsi="HG丸ｺﾞｼｯｸM-PRO" w:hint="eastAsia"/>
          <w:sz w:val="24"/>
          <w:szCs w:val="24"/>
        </w:rPr>
        <w:t>から８月</w:t>
      </w:r>
      <w:r w:rsidR="00281A95" w:rsidRPr="000F24C0">
        <w:rPr>
          <w:rFonts w:ascii="HG丸ｺﾞｼｯｸM-PRO" w:eastAsia="HG丸ｺﾞｼｯｸM-PRO" w:hAnsi="HG丸ｺﾞｼｯｸM-PRO" w:hint="eastAsia"/>
          <w:spacing w:val="10"/>
          <w:kern w:val="0"/>
          <w:sz w:val="24"/>
          <w:szCs w:val="24"/>
          <w:fitText w:val="1800" w:id="-1540217088"/>
        </w:rPr>
        <w:t>・・・・・・</w:t>
      </w:r>
      <w:r w:rsidR="00281A95" w:rsidRPr="000F24C0">
        <w:rPr>
          <w:rFonts w:ascii="HG丸ｺﾞｼｯｸM-PRO" w:eastAsia="HG丸ｺﾞｼｯｸM-PRO" w:hAnsi="HG丸ｺﾞｼｯｸM-PRO" w:hint="eastAsia"/>
          <w:kern w:val="0"/>
          <w:sz w:val="24"/>
          <w:szCs w:val="24"/>
          <w:fitText w:val="1800" w:id="-1540217088"/>
        </w:rPr>
        <w:t>・</w:t>
      </w:r>
      <w:r w:rsidRPr="000F24C0">
        <w:rPr>
          <w:rFonts w:ascii="HG丸ｺﾞｼｯｸM-PRO" w:eastAsia="HG丸ｺﾞｼｯｸM-PRO" w:hAnsi="HG丸ｺﾞｼｯｸM-PRO"/>
          <w:sz w:val="24"/>
          <w:szCs w:val="24"/>
        </w:rPr>
        <w:t>審査、交付決定</w:t>
      </w:r>
    </w:p>
    <w:p w14:paraId="64ACFE48" w14:textId="6037A923" w:rsidR="0035215D" w:rsidRPr="000F24C0" w:rsidRDefault="0035215D" w:rsidP="00281A95">
      <w:pPr>
        <w:ind w:firstLineChars="1700" w:firstLine="3740"/>
        <w:rPr>
          <w:rFonts w:ascii="HG丸ｺﾞｼｯｸM-PRO" w:eastAsia="HG丸ｺﾞｼｯｸM-PRO" w:hAnsi="HG丸ｺﾞｼｯｸM-PRO"/>
          <w:sz w:val="22"/>
        </w:rPr>
      </w:pPr>
      <w:r w:rsidRPr="000F24C0">
        <w:rPr>
          <w:rFonts w:ascii="HG丸ｺﾞｼｯｸM-PRO" w:eastAsia="HG丸ｺﾞｼｯｸM-PRO" w:hAnsi="HG丸ｺﾞｼｯｸM-PRO"/>
          <w:sz w:val="22"/>
        </w:rPr>
        <w:t>（審査の際に事業内容等の説明をお願いする場合があります。）</w:t>
      </w:r>
    </w:p>
    <w:p w14:paraId="5BA3FE00" w14:textId="18865AD0" w:rsidR="0035215D" w:rsidRPr="0035215D" w:rsidRDefault="0035215D" w:rsidP="00AE2329">
      <w:pPr>
        <w:ind w:firstLineChars="100" w:firstLine="240"/>
        <w:rPr>
          <w:rFonts w:ascii="ＭＳ 明朝" w:eastAsia="ＭＳ 明朝" w:hAnsi="ＭＳ 明朝"/>
          <w:sz w:val="24"/>
          <w:szCs w:val="24"/>
        </w:rPr>
      </w:pPr>
      <w:r w:rsidRPr="000F24C0">
        <w:rPr>
          <w:rFonts w:ascii="HG丸ｺﾞｼｯｸM-PRO" w:eastAsia="HG丸ｺﾞｼｯｸM-PRO" w:hAnsi="HG丸ｺﾞｼｯｸM-PRO" w:hint="eastAsia"/>
          <w:sz w:val="24"/>
          <w:szCs w:val="24"/>
        </w:rPr>
        <w:t>・</w:t>
      </w:r>
      <w:r w:rsidR="00BC0E25" w:rsidRPr="000F24C0">
        <w:rPr>
          <w:rFonts w:ascii="HG丸ｺﾞｼｯｸM-PRO" w:eastAsia="HG丸ｺﾞｼｯｸM-PRO" w:hAnsi="HG丸ｺﾞｼｯｸM-PRO" w:hint="eastAsia"/>
          <w:sz w:val="24"/>
          <w:szCs w:val="24"/>
        </w:rPr>
        <w:t>３</w:t>
      </w:r>
      <w:r w:rsidRPr="000F24C0">
        <w:rPr>
          <w:rFonts w:ascii="HG丸ｺﾞｼｯｸM-PRO" w:eastAsia="HG丸ｺﾞｼｯｸM-PRO" w:hAnsi="HG丸ｺﾞｼｯｸM-PRO"/>
          <w:sz w:val="24"/>
          <w:szCs w:val="24"/>
        </w:rPr>
        <w:t>月</w:t>
      </w:r>
      <w:r w:rsidR="00377BEF" w:rsidRPr="000F24C0">
        <w:rPr>
          <w:rFonts w:ascii="HG丸ｺﾞｼｯｸM-PRO" w:eastAsia="HG丸ｺﾞｼｯｸM-PRO" w:hAnsi="HG丸ｺﾞｼｯｸM-PRO" w:hint="eastAsia"/>
          <w:spacing w:val="6"/>
          <w:kern w:val="0"/>
          <w:sz w:val="24"/>
          <w:szCs w:val="24"/>
          <w:fitText w:val="2760" w:id="-1540216576"/>
        </w:rPr>
        <w:t>・・</w:t>
      </w:r>
      <w:r w:rsidR="00281A95" w:rsidRPr="000F24C0">
        <w:rPr>
          <w:rFonts w:ascii="HG丸ｺﾞｼｯｸM-PRO" w:eastAsia="HG丸ｺﾞｼｯｸM-PRO" w:hAnsi="HG丸ｺﾞｼｯｸM-PRO" w:hint="eastAsia"/>
          <w:spacing w:val="6"/>
          <w:kern w:val="0"/>
          <w:sz w:val="24"/>
          <w:szCs w:val="24"/>
          <w:fitText w:val="2760" w:id="-1540216576"/>
        </w:rPr>
        <w:t>・・・・・・・・</w:t>
      </w:r>
      <w:r w:rsidR="00377BEF" w:rsidRPr="000F24C0">
        <w:rPr>
          <w:rFonts w:ascii="HG丸ｺﾞｼｯｸM-PRO" w:eastAsia="HG丸ｺﾞｼｯｸM-PRO" w:hAnsi="HG丸ｺﾞｼｯｸM-PRO" w:hint="eastAsia"/>
          <w:kern w:val="0"/>
          <w:sz w:val="24"/>
          <w:szCs w:val="24"/>
          <w:fitText w:val="2760" w:id="-1540216576"/>
        </w:rPr>
        <w:t>・</w:t>
      </w:r>
      <w:r w:rsidRPr="000F24C0">
        <w:rPr>
          <w:rFonts w:ascii="HG丸ｺﾞｼｯｸM-PRO" w:eastAsia="HG丸ｺﾞｼｯｸM-PRO" w:hAnsi="HG丸ｺﾞｼｯｸM-PRO"/>
          <w:sz w:val="24"/>
          <w:szCs w:val="24"/>
        </w:rPr>
        <w:t>実績報告</w:t>
      </w:r>
    </w:p>
    <w:p w14:paraId="3F5BEF55" w14:textId="036E651F" w:rsidR="0035215D" w:rsidRPr="0035215D" w:rsidRDefault="00982D8B" w:rsidP="0035215D">
      <w:pPr>
        <w:rPr>
          <w:rFonts w:ascii="ＭＳ 明朝" w:eastAsia="ＭＳ 明朝" w:hAnsi="ＭＳ 明朝"/>
          <w:sz w:val="24"/>
          <w:szCs w:val="24"/>
        </w:rPr>
      </w:pPr>
      <w:r w:rsidRPr="005E420A">
        <w:rPr>
          <w:rFonts w:ascii="Hiragino Kaku Gothic Pro" w:eastAsia="ＭＳ Ｐゴシック" w:hAnsi="Hiragino Kaku Gothic Pro" w:cs="ＭＳ Ｐゴシック" w:hint="eastAsia"/>
          <w:noProof/>
          <w:color w:val="555555"/>
          <w:kern w:val="0"/>
          <w:sz w:val="24"/>
          <w:szCs w:val="24"/>
        </w:rPr>
        <w:drawing>
          <wp:anchor distT="0" distB="0" distL="114300" distR="114300" simplePos="0" relativeHeight="251666432" behindDoc="0" locked="0" layoutInCell="1" allowOverlap="1" wp14:anchorId="02844EE6" wp14:editId="5FDF4D11">
            <wp:simplePos x="0" y="0"/>
            <wp:positionH relativeFrom="column">
              <wp:posOffset>123825</wp:posOffset>
            </wp:positionH>
            <wp:positionV relativeFrom="page">
              <wp:posOffset>1894840</wp:posOffset>
            </wp:positionV>
            <wp:extent cx="6448425" cy="1921631"/>
            <wp:effectExtent l="0" t="0" r="0" b="2540"/>
            <wp:wrapNone/>
            <wp:docPr id="3" name="図 3" descr="画像　補助金交付まで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　補助金交付までの流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21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D3CC9" w14:textId="303606D5" w:rsidR="0035215D" w:rsidRDefault="0035215D" w:rsidP="0035215D">
      <w:pPr>
        <w:rPr>
          <w:rFonts w:ascii="ＭＳ 明朝" w:eastAsia="ＭＳ 明朝" w:hAnsi="ＭＳ 明朝"/>
          <w:sz w:val="24"/>
          <w:szCs w:val="24"/>
        </w:rPr>
      </w:pPr>
    </w:p>
    <w:p w14:paraId="60E15DFB" w14:textId="5EAF3AC4" w:rsidR="0035215D" w:rsidRDefault="0035215D" w:rsidP="0035215D">
      <w:pPr>
        <w:rPr>
          <w:rFonts w:ascii="ＭＳ 明朝" w:eastAsia="ＭＳ 明朝" w:hAnsi="ＭＳ 明朝"/>
          <w:sz w:val="24"/>
          <w:szCs w:val="24"/>
        </w:rPr>
      </w:pPr>
    </w:p>
    <w:p w14:paraId="5171034A" w14:textId="77777777" w:rsidR="0035215D" w:rsidRPr="0035215D" w:rsidRDefault="0035215D" w:rsidP="0035215D">
      <w:pPr>
        <w:rPr>
          <w:rFonts w:ascii="ＭＳ 明朝" w:eastAsia="ＭＳ 明朝" w:hAnsi="ＭＳ 明朝"/>
          <w:sz w:val="24"/>
          <w:szCs w:val="24"/>
        </w:rPr>
      </w:pPr>
    </w:p>
    <w:p w14:paraId="30A13532" w14:textId="0AA167F7" w:rsidR="00BE784E" w:rsidRDefault="00BE784E">
      <w:pPr>
        <w:rPr>
          <w:rFonts w:ascii="ＭＳ 明朝" w:eastAsia="ＭＳ 明朝" w:hAnsi="ＭＳ 明朝"/>
          <w:sz w:val="24"/>
          <w:szCs w:val="24"/>
        </w:rPr>
      </w:pPr>
    </w:p>
    <w:p w14:paraId="6D1E171D" w14:textId="3661E023" w:rsidR="00BC0E25" w:rsidRDefault="00BC0E25">
      <w:pPr>
        <w:rPr>
          <w:rFonts w:ascii="ＭＳ 明朝" w:eastAsia="ＭＳ 明朝" w:hAnsi="ＭＳ 明朝"/>
          <w:sz w:val="24"/>
          <w:szCs w:val="24"/>
        </w:rPr>
      </w:pPr>
    </w:p>
    <w:p w14:paraId="63E07E52" w14:textId="365B074D" w:rsidR="00BC0E25" w:rsidRDefault="00BC0E25">
      <w:pPr>
        <w:rPr>
          <w:rFonts w:ascii="ＭＳ 明朝" w:eastAsia="ＭＳ 明朝" w:hAnsi="ＭＳ 明朝"/>
          <w:sz w:val="24"/>
          <w:szCs w:val="24"/>
        </w:rPr>
      </w:pPr>
    </w:p>
    <w:p w14:paraId="5D33E3F2" w14:textId="6BC4749E" w:rsidR="00BC0E25" w:rsidRDefault="00BC0E25">
      <w:pPr>
        <w:rPr>
          <w:rFonts w:ascii="ＭＳ 明朝" w:eastAsia="ＭＳ 明朝" w:hAnsi="ＭＳ 明朝"/>
          <w:sz w:val="24"/>
          <w:szCs w:val="24"/>
        </w:rPr>
      </w:pPr>
    </w:p>
    <w:p w14:paraId="6ABACE01" w14:textId="1B7DEFD5" w:rsidR="00AE2329" w:rsidRDefault="00AE2329">
      <w:pPr>
        <w:rPr>
          <w:rFonts w:ascii="ＭＳ 明朝" w:eastAsia="ＭＳ 明朝" w:hAnsi="ＭＳ 明朝"/>
          <w:sz w:val="24"/>
          <w:szCs w:val="24"/>
        </w:rPr>
      </w:pPr>
    </w:p>
    <w:p w14:paraId="529B2762" w14:textId="77777777" w:rsidR="00DC3462" w:rsidRPr="000F24C0" w:rsidRDefault="00DC3462" w:rsidP="00DC3462">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申請期間</w:t>
      </w:r>
    </w:p>
    <w:p w14:paraId="2238A40B" w14:textId="152873DD" w:rsidR="00BC0E25" w:rsidRPr="000F24C0" w:rsidRDefault="00DC3462" w:rsidP="00AE2329">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sz w:val="24"/>
          <w:szCs w:val="24"/>
        </w:rPr>
        <w:t>令和</w:t>
      </w:r>
      <w:r w:rsidR="007E12E4">
        <w:rPr>
          <w:rFonts w:ascii="HG丸ｺﾞｼｯｸM-PRO" w:eastAsia="HG丸ｺﾞｼｯｸM-PRO" w:hAnsi="HG丸ｺﾞｼｯｸM-PRO" w:hint="eastAsia"/>
          <w:sz w:val="24"/>
          <w:szCs w:val="24"/>
        </w:rPr>
        <w:t>５</w:t>
      </w:r>
      <w:r w:rsidRPr="000F24C0">
        <w:rPr>
          <w:rFonts w:ascii="HG丸ｺﾞｼｯｸM-PRO" w:eastAsia="HG丸ｺﾞｼｯｸM-PRO" w:hAnsi="HG丸ｺﾞｼｯｸM-PRO"/>
          <w:sz w:val="24"/>
          <w:szCs w:val="24"/>
        </w:rPr>
        <w:t>年</w:t>
      </w:r>
      <w:r w:rsidRPr="000F24C0">
        <w:rPr>
          <w:rFonts w:ascii="HG丸ｺﾞｼｯｸM-PRO" w:eastAsia="HG丸ｺﾞｼｯｸM-PRO" w:hAnsi="HG丸ｺﾞｼｯｸM-PRO" w:hint="eastAsia"/>
          <w:sz w:val="24"/>
          <w:szCs w:val="24"/>
        </w:rPr>
        <w:t>４</w:t>
      </w:r>
      <w:r w:rsidRPr="000F24C0">
        <w:rPr>
          <w:rFonts w:ascii="HG丸ｺﾞｼｯｸM-PRO" w:eastAsia="HG丸ｺﾞｼｯｸM-PRO" w:hAnsi="HG丸ｺﾞｼｯｸM-PRO"/>
          <w:sz w:val="24"/>
          <w:szCs w:val="24"/>
        </w:rPr>
        <w:t>月</w:t>
      </w:r>
      <w:r w:rsidRPr="000F24C0">
        <w:rPr>
          <w:rFonts w:ascii="HG丸ｺﾞｼｯｸM-PRO" w:eastAsia="HG丸ｺﾞｼｯｸM-PRO" w:hAnsi="HG丸ｺﾞｼｯｸM-PRO" w:hint="eastAsia"/>
          <w:sz w:val="24"/>
          <w:szCs w:val="24"/>
        </w:rPr>
        <w:t>１</w:t>
      </w:r>
      <w:r w:rsidRPr="000F24C0">
        <w:rPr>
          <w:rFonts w:ascii="HG丸ｺﾞｼｯｸM-PRO" w:eastAsia="HG丸ｺﾞｼｯｸM-PRO" w:hAnsi="HG丸ｺﾞｼｯｸM-PRO"/>
          <w:sz w:val="24"/>
          <w:szCs w:val="24"/>
        </w:rPr>
        <w:t>日（</w:t>
      </w:r>
      <w:r w:rsidR="007E12E4">
        <w:rPr>
          <w:rFonts w:ascii="HG丸ｺﾞｼｯｸM-PRO" w:eastAsia="HG丸ｺﾞｼｯｸM-PRO" w:hAnsi="HG丸ｺﾞｼｯｸM-PRO" w:hint="eastAsia"/>
          <w:sz w:val="24"/>
          <w:szCs w:val="24"/>
        </w:rPr>
        <w:t>土</w:t>
      </w:r>
      <w:r w:rsidRPr="000F24C0">
        <w:rPr>
          <w:rFonts w:ascii="HG丸ｺﾞｼｯｸM-PRO" w:eastAsia="HG丸ｺﾞｼｯｸM-PRO" w:hAnsi="HG丸ｺﾞｼｯｸM-PRO"/>
          <w:sz w:val="24"/>
          <w:szCs w:val="24"/>
        </w:rPr>
        <w:t>曜日）から</w:t>
      </w:r>
      <w:r w:rsidRPr="000F24C0">
        <w:rPr>
          <w:rFonts w:ascii="HG丸ｺﾞｼｯｸM-PRO" w:eastAsia="HG丸ｺﾞｼｯｸM-PRO" w:hAnsi="HG丸ｺﾞｼｯｸM-PRO" w:hint="eastAsia"/>
          <w:sz w:val="24"/>
          <w:szCs w:val="24"/>
        </w:rPr>
        <w:t>６</w:t>
      </w:r>
      <w:r w:rsidRPr="000F24C0">
        <w:rPr>
          <w:rFonts w:ascii="HG丸ｺﾞｼｯｸM-PRO" w:eastAsia="HG丸ｺﾞｼｯｸM-PRO" w:hAnsi="HG丸ｺﾞｼｯｸM-PRO"/>
          <w:sz w:val="24"/>
          <w:szCs w:val="24"/>
        </w:rPr>
        <w:t>月30日（</w:t>
      </w:r>
      <w:r w:rsidR="007E12E4">
        <w:rPr>
          <w:rFonts w:ascii="HG丸ｺﾞｼｯｸM-PRO" w:eastAsia="HG丸ｺﾞｼｯｸM-PRO" w:hAnsi="HG丸ｺﾞｼｯｸM-PRO" w:hint="eastAsia"/>
          <w:sz w:val="24"/>
          <w:szCs w:val="24"/>
        </w:rPr>
        <w:t>金</w:t>
      </w:r>
      <w:r w:rsidRPr="000F24C0">
        <w:rPr>
          <w:rFonts w:ascii="HG丸ｺﾞｼｯｸM-PRO" w:eastAsia="HG丸ｺﾞｼｯｸM-PRO" w:hAnsi="HG丸ｺﾞｼｯｸM-PRO"/>
          <w:sz w:val="24"/>
          <w:szCs w:val="24"/>
        </w:rPr>
        <w:t>曜日）まで</w:t>
      </w:r>
    </w:p>
    <w:p w14:paraId="7F45264B" w14:textId="1ADAF559" w:rsidR="0081162E" w:rsidRPr="000F24C0" w:rsidRDefault="0081162E">
      <w:pPr>
        <w:rPr>
          <w:rFonts w:ascii="HG丸ｺﾞｼｯｸM-PRO" w:eastAsia="HG丸ｺﾞｼｯｸM-PRO" w:hAnsi="HG丸ｺﾞｼｯｸM-PRO"/>
          <w:sz w:val="24"/>
          <w:szCs w:val="24"/>
        </w:rPr>
      </w:pPr>
    </w:p>
    <w:p w14:paraId="52AC3EF2" w14:textId="77777777" w:rsidR="0081162E" w:rsidRPr="000F24C0" w:rsidRDefault="0081162E" w:rsidP="0081162E">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補助金の申請について</w:t>
      </w:r>
    </w:p>
    <w:p w14:paraId="46F8AD7D" w14:textId="77777777" w:rsidR="00AE2329" w:rsidRPr="000F24C0" w:rsidRDefault="0081162E" w:rsidP="00AE2329">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sz w:val="24"/>
          <w:szCs w:val="24"/>
        </w:rPr>
        <w:t>この補助金は市が地域振興プラザの指定管理者である「特定非営利活動法人 市民活動サポートセンターいなぎ」に委託して行う事業です。</w:t>
      </w:r>
    </w:p>
    <w:p w14:paraId="5D031299" w14:textId="42A67143" w:rsidR="0081162E" w:rsidRPr="000F24C0" w:rsidRDefault="00A17937" w:rsidP="00AE2329">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1" locked="0" layoutInCell="1" allowOverlap="1" wp14:anchorId="727A834A" wp14:editId="5D884710">
                <wp:simplePos x="0" y="0"/>
                <wp:positionH relativeFrom="column">
                  <wp:posOffset>0</wp:posOffset>
                </wp:positionH>
                <wp:positionV relativeFrom="page">
                  <wp:posOffset>6029325</wp:posOffset>
                </wp:positionV>
                <wp:extent cx="6438900" cy="2705100"/>
                <wp:effectExtent l="0" t="0" r="19050" b="19050"/>
                <wp:wrapTopAndBottom/>
                <wp:docPr id="4" name="四角形: 角を丸くする 4"/>
                <wp:cNvGraphicFramePr/>
                <a:graphic xmlns:a="http://schemas.openxmlformats.org/drawingml/2006/main">
                  <a:graphicData uri="http://schemas.microsoft.com/office/word/2010/wordprocessingShape">
                    <wps:wsp>
                      <wps:cNvSpPr/>
                      <wps:spPr>
                        <a:xfrm>
                          <a:off x="0" y="0"/>
                          <a:ext cx="6438900" cy="2705100"/>
                        </a:xfrm>
                        <a:prstGeom prst="roundRect">
                          <a:avLst/>
                        </a:prstGeom>
                        <a:solidFill>
                          <a:schemeClr val="accent5">
                            <a:lumMod val="20000"/>
                            <a:lumOff val="80000"/>
                          </a:schemeClr>
                        </a:solidFill>
                        <a:ln w="12700" cap="flat" cmpd="sng" algn="ctr">
                          <a:solidFill>
                            <a:srgbClr val="4472C4">
                              <a:shade val="50000"/>
                            </a:srgbClr>
                          </a:solidFill>
                          <a:prstDash val="solid"/>
                          <a:miter lim="800000"/>
                        </a:ln>
                        <a:effectLst/>
                      </wps:spPr>
                      <wps:txbx>
                        <w:txbxContent>
                          <w:p w14:paraId="1F674A9E" w14:textId="77777777" w:rsidR="00A17937" w:rsidRPr="000F24C0" w:rsidRDefault="00A17937" w:rsidP="00A17937">
                            <w:pPr>
                              <w:ind w:firstLineChars="100" w:firstLine="241"/>
                              <w:jc w:val="cente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 xml:space="preserve">特定非営利活動法人 </w:t>
                            </w:r>
                            <w:bookmarkStart w:id="0" w:name="_Hlk100049655"/>
                            <w:r w:rsidRPr="000F24C0">
                              <w:rPr>
                                <w:rFonts w:ascii="HG丸ｺﾞｼｯｸM-PRO" w:eastAsia="HG丸ｺﾞｼｯｸM-PRO" w:hAnsi="HG丸ｺﾞｼｯｸM-PRO"/>
                                <w:b/>
                                <w:bCs/>
                                <w:sz w:val="24"/>
                                <w:szCs w:val="24"/>
                              </w:rPr>
                              <w:t>市民活動サポートセンターいなぎ</w:t>
                            </w:r>
                            <w:bookmarkEnd w:id="0"/>
                          </w:p>
                          <w:p w14:paraId="58A64173" w14:textId="1342842D" w:rsidR="00A17937" w:rsidRPr="000F24C0" w:rsidRDefault="00A17937" w:rsidP="00253AC8">
                            <w:pPr>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 xml:space="preserve">　・</w:t>
                            </w:r>
                            <w:r w:rsidRPr="000F24C0">
                              <w:rPr>
                                <w:rFonts w:ascii="HG丸ｺﾞｼｯｸM-PRO" w:eastAsia="HG丸ｺﾞｼｯｸM-PRO" w:hAnsi="HG丸ｺﾞｼｯｸM-PRO" w:hint="eastAsia"/>
                                <w:spacing w:val="240"/>
                                <w:kern w:val="0"/>
                                <w:sz w:val="24"/>
                                <w:szCs w:val="24"/>
                                <w:fitText w:val="960" w:id="-1540663552"/>
                              </w:rPr>
                              <w:t>住</w:t>
                            </w:r>
                            <w:r w:rsidRPr="000F24C0">
                              <w:rPr>
                                <w:rFonts w:ascii="HG丸ｺﾞｼｯｸM-PRO" w:eastAsia="HG丸ｺﾞｼｯｸM-PRO" w:hAnsi="HG丸ｺﾞｼｯｸM-PRO" w:hint="eastAsia"/>
                                <w:kern w:val="0"/>
                                <w:sz w:val="24"/>
                                <w:szCs w:val="24"/>
                                <w:fitText w:val="960" w:id="-1540663552"/>
                              </w:rPr>
                              <w:t>所</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郵便番号206-0802　稲城市東長沼 2112-1　地域振興プラザ1階</w:t>
                            </w:r>
                          </w:p>
                          <w:p w14:paraId="7D29BF80" w14:textId="79D55D34" w:rsidR="00A17937" w:rsidRPr="000F24C0" w:rsidRDefault="00A17937" w:rsidP="00A17937">
                            <w:pPr>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 xml:space="preserve">　・</w:t>
                            </w:r>
                            <w:r w:rsidRPr="000F24C0">
                              <w:rPr>
                                <w:rFonts w:ascii="HG丸ｺﾞｼｯｸM-PRO" w:eastAsia="HG丸ｺﾞｼｯｸM-PRO" w:hAnsi="HG丸ｺﾞｼｯｸM-PRO"/>
                                <w:spacing w:val="240"/>
                                <w:kern w:val="0"/>
                                <w:sz w:val="24"/>
                                <w:szCs w:val="24"/>
                                <w:fitText w:val="960" w:id="-1540663551"/>
                              </w:rPr>
                              <w:t>電</w:t>
                            </w:r>
                            <w:r w:rsidRPr="000F24C0">
                              <w:rPr>
                                <w:rFonts w:ascii="HG丸ｺﾞｼｯｸM-PRO" w:eastAsia="HG丸ｺﾞｼｯｸM-PRO" w:hAnsi="HG丸ｺﾞｼｯｸM-PRO"/>
                                <w:kern w:val="0"/>
                                <w:sz w:val="24"/>
                                <w:szCs w:val="24"/>
                                <w:fitText w:val="960" w:id="-1540663551"/>
                              </w:rPr>
                              <w:t>話</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042-378-2112</w:t>
                            </w:r>
                          </w:p>
                          <w:p w14:paraId="45A492D4" w14:textId="77777777" w:rsidR="00A17937" w:rsidRPr="000F24C0" w:rsidRDefault="00A17937" w:rsidP="00A17937">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ファクス</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042-378-6971</w:t>
                            </w:r>
                          </w:p>
                          <w:p w14:paraId="120973CC" w14:textId="0E3BB6C6" w:rsidR="00377BEF" w:rsidRPr="000F24C0" w:rsidRDefault="00377BEF" w:rsidP="00A17937">
                            <w:pPr>
                              <w:ind w:firstLineChars="100" w:firstLine="240"/>
                              <w:rPr>
                                <w:rFonts w:ascii="HG丸ｺﾞｼｯｸM-PRO" w:eastAsia="HG丸ｺﾞｼｯｸM-PRO" w:hAnsi="HG丸ｺﾞｼｯｸM-PRO"/>
                                <w:sz w:val="24"/>
                                <w:szCs w:val="24"/>
                                <w:u w:val="single"/>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hint="eastAsia"/>
                                <w:spacing w:val="2"/>
                                <w:w w:val="66"/>
                                <w:kern w:val="0"/>
                                <w:sz w:val="24"/>
                                <w:szCs w:val="24"/>
                                <w:fitText w:val="960" w:id="-1540216320"/>
                              </w:rPr>
                              <w:t>申請受付時</w:t>
                            </w:r>
                            <w:r w:rsidRPr="000F24C0">
                              <w:rPr>
                                <w:rFonts w:ascii="HG丸ｺﾞｼｯｸM-PRO" w:eastAsia="HG丸ｺﾞｼｯｸM-PRO" w:hAnsi="HG丸ｺﾞｼｯｸM-PRO" w:hint="eastAsia"/>
                                <w:spacing w:val="-2"/>
                                <w:w w:val="66"/>
                                <w:kern w:val="0"/>
                                <w:sz w:val="24"/>
                                <w:szCs w:val="24"/>
                                <w:fitText w:val="960" w:id="-1540216320"/>
                              </w:rPr>
                              <w:t>間</w:t>
                            </w:r>
                            <w:r w:rsidRPr="000F24C0">
                              <w:rPr>
                                <w:rFonts w:ascii="HG丸ｺﾞｼｯｸM-PRO" w:eastAsia="HG丸ｺﾞｼｯｸM-PRO" w:hAnsi="HG丸ｺﾞｼｯｸM-PRO" w:hint="eastAsia"/>
                                <w:sz w:val="24"/>
                                <w:szCs w:val="24"/>
                              </w:rPr>
                              <w:t>：</w:t>
                            </w:r>
                            <w:r w:rsidR="00BE4111" w:rsidRPr="00BE4111">
                              <w:rPr>
                                <w:rFonts w:ascii="HG丸ｺﾞｼｯｸM-PRO" w:eastAsia="HG丸ｺﾞｼｯｸM-PRO" w:hAnsi="HG丸ｺﾞｼｯｸM-PRO" w:hint="eastAsia"/>
                                <w:sz w:val="24"/>
                                <w:szCs w:val="24"/>
                              </w:rPr>
                              <w:t>午前</w:t>
                            </w:r>
                            <w:r w:rsidR="00BE4111" w:rsidRPr="00BE4111">
                              <w:rPr>
                                <w:rFonts w:ascii="HG丸ｺﾞｼｯｸM-PRO" w:eastAsia="HG丸ｺﾞｼｯｸM-PRO" w:hAnsi="HG丸ｺﾞｼｯｸM-PRO"/>
                                <w:sz w:val="24"/>
                                <w:szCs w:val="24"/>
                              </w:rPr>
                              <w:t>10時から午後4時30分</w:t>
                            </w:r>
                          </w:p>
                          <w:p w14:paraId="3770E3CA" w14:textId="77FAFFDA" w:rsidR="00075E2F" w:rsidRPr="000F24C0" w:rsidRDefault="00075E2F" w:rsidP="00075E2F">
                            <w:pPr>
                              <w:ind w:firstLineChars="300" w:firstLine="540"/>
                              <w:rPr>
                                <w:rFonts w:ascii="HG丸ｺﾞｼｯｸM-PRO" w:eastAsia="HG丸ｺﾞｼｯｸM-PRO" w:hAnsi="HG丸ｺﾞｼｯｸM-PRO"/>
                                <w:sz w:val="18"/>
                                <w:szCs w:val="18"/>
                              </w:rPr>
                            </w:pPr>
                            <w:r w:rsidRPr="000F24C0">
                              <w:rPr>
                                <w:rFonts w:ascii="HG丸ｺﾞｼｯｸM-PRO" w:eastAsia="HG丸ｺﾞｼｯｸM-PRO" w:hAnsi="HG丸ｺﾞｼｯｸM-PRO" w:hint="eastAsia"/>
                                <w:sz w:val="18"/>
                                <w:szCs w:val="18"/>
                              </w:rPr>
                              <w:t>※開館時間：</w:t>
                            </w:r>
                            <w:r w:rsidRPr="000F24C0">
                              <w:rPr>
                                <w:rFonts w:ascii="HG丸ｺﾞｼｯｸM-PRO" w:eastAsia="HG丸ｺﾞｼｯｸM-PRO" w:hAnsi="HG丸ｺﾞｼｯｸM-PRO"/>
                                <w:sz w:val="18"/>
                                <w:szCs w:val="18"/>
                              </w:rPr>
                              <w:t>午前9時から午後10時（土曜日・日曜日、祝日含む）</w:t>
                            </w:r>
                          </w:p>
                          <w:p w14:paraId="330ECB4E" w14:textId="09659033" w:rsidR="00A17937" w:rsidRPr="000F24C0" w:rsidRDefault="00A17937" w:rsidP="00A17937">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hint="eastAsia"/>
                                <w:spacing w:val="60"/>
                                <w:kern w:val="0"/>
                                <w:sz w:val="24"/>
                                <w:szCs w:val="24"/>
                                <w:fitText w:val="960" w:id="-1540663550"/>
                              </w:rPr>
                              <w:t>休館</w:t>
                            </w:r>
                            <w:r w:rsidRPr="000F24C0">
                              <w:rPr>
                                <w:rFonts w:ascii="HG丸ｺﾞｼｯｸM-PRO" w:eastAsia="HG丸ｺﾞｼｯｸM-PRO" w:hAnsi="HG丸ｺﾞｼｯｸM-PRO" w:hint="eastAsia"/>
                                <w:kern w:val="0"/>
                                <w:sz w:val="24"/>
                                <w:szCs w:val="24"/>
                                <w:fitText w:val="960" w:id="-1540663550"/>
                              </w:rPr>
                              <w:t>日</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毎月第2火曜日</w:t>
                            </w:r>
                          </w:p>
                          <w:p w14:paraId="599A3AF0" w14:textId="1859B531" w:rsidR="00A17937" w:rsidRPr="000F24C0" w:rsidRDefault="00A17937" w:rsidP="00A17937">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hint="eastAsia"/>
                                <w:spacing w:val="60"/>
                                <w:kern w:val="0"/>
                                <w:sz w:val="24"/>
                                <w:szCs w:val="24"/>
                                <w:fitText w:val="960" w:id="-1540663549"/>
                              </w:rPr>
                              <w:t>駐車</w:t>
                            </w:r>
                            <w:r w:rsidRPr="000F24C0">
                              <w:rPr>
                                <w:rFonts w:ascii="HG丸ｺﾞｼｯｸM-PRO" w:eastAsia="HG丸ｺﾞｼｯｸM-PRO" w:hAnsi="HG丸ｺﾞｼｯｸM-PRO" w:hint="eastAsia"/>
                                <w:kern w:val="0"/>
                                <w:sz w:val="24"/>
                                <w:szCs w:val="24"/>
                                <w:fitText w:val="960" w:id="-1540663549"/>
                              </w:rPr>
                              <w:t>場</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あり（有料）</w:t>
                            </w:r>
                          </w:p>
                          <w:p w14:paraId="67B16002" w14:textId="77777777" w:rsidR="00377BEF" w:rsidRPr="000F24C0" w:rsidRDefault="00A17937" w:rsidP="00253AC8">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00377BEF" w:rsidRPr="000F24C0">
                              <w:rPr>
                                <w:rFonts w:ascii="HG丸ｺﾞｼｯｸM-PRO" w:eastAsia="HG丸ｺﾞｼｯｸM-PRO" w:hAnsi="HG丸ｺﾞｼｯｸM-PRO" w:hint="eastAsia"/>
                                <w:spacing w:val="2"/>
                                <w:w w:val="66"/>
                                <w:kern w:val="0"/>
                                <w:sz w:val="24"/>
                                <w:szCs w:val="24"/>
                                <w:fitText w:val="960" w:id="-1540216064"/>
                              </w:rPr>
                              <w:t>ホームペー</w:t>
                            </w:r>
                            <w:r w:rsidR="00377BEF" w:rsidRPr="000F24C0">
                              <w:rPr>
                                <w:rFonts w:ascii="HG丸ｺﾞｼｯｸM-PRO" w:eastAsia="HG丸ｺﾞｼｯｸM-PRO" w:hAnsi="HG丸ｺﾞｼｯｸM-PRO" w:hint="eastAsia"/>
                                <w:spacing w:val="-2"/>
                                <w:w w:val="66"/>
                                <w:kern w:val="0"/>
                                <w:sz w:val="24"/>
                                <w:szCs w:val="24"/>
                                <w:fitText w:val="960" w:id="-1540216064"/>
                              </w:rPr>
                              <w:t>ジ</w:t>
                            </w:r>
                            <w:r w:rsidR="00377BEF" w:rsidRPr="000F24C0">
                              <w:rPr>
                                <w:rFonts w:ascii="HG丸ｺﾞｼｯｸM-PRO" w:eastAsia="HG丸ｺﾞｼｯｸM-PRO" w:hAnsi="HG丸ｺﾞｼｯｸM-PRO" w:hint="eastAsia"/>
                                <w:sz w:val="24"/>
                                <w:szCs w:val="24"/>
                              </w:rPr>
                              <w:t>：</w:t>
                            </w:r>
                          </w:p>
                          <w:p w14:paraId="1CC37972" w14:textId="638EB95E" w:rsidR="00A17937" w:rsidRPr="00253AC8" w:rsidRDefault="00A17937" w:rsidP="00253AC8">
                            <w:pPr>
                              <w:ind w:firstLineChars="100" w:firstLine="240"/>
                              <w:rPr>
                                <w:rFonts w:ascii="ＭＳ 明朝" w:eastAsia="ＭＳ 明朝" w:hAnsi="ＭＳ 明朝"/>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特定非営利活動法人 市民活動サポートセンターいなぎ</w:t>
                            </w:r>
                            <w:r w:rsidRPr="000F24C0">
                              <w:rPr>
                                <w:rFonts w:ascii="HG丸ｺﾞｼｯｸM-PRO" w:eastAsia="HG丸ｺﾞｼｯｸM-PRO" w:hAnsi="HG丸ｺﾞｼｯｸM-PRO" w:hint="eastAsia"/>
                                <w:sz w:val="24"/>
                                <w:szCs w:val="24"/>
                              </w:rPr>
                              <w:t>）：</w:t>
                            </w:r>
                            <w:hyperlink r:id="rId8" w:history="1">
                              <w:r w:rsidR="00615E51">
                                <w:rPr>
                                  <w:rStyle w:val="aa"/>
                                </w:rPr>
                                <w:t>i-inagi-support.org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A834A" id="四角形: 角を丸くする 4" o:spid="_x0000_s1028" style="position:absolute;left:0;text-align:left;margin-left:0;margin-top:474.75pt;width:507pt;height:2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" fillcolor="#deeaf6 [664]" strokecolor="#2f528f" strokeweight="1pt">
                <v:stroke joinstyle="miter"/>
                <v:textbox>
                  <w:txbxContent>
                    <w:p w14:paraId="1F674A9E" w14:textId="77777777" w:rsidR="00A17937" w:rsidRPr="000F24C0" w:rsidRDefault="00A17937" w:rsidP="00A17937">
                      <w:pPr>
                        <w:ind w:firstLineChars="100" w:firstLine="241"/>
                        <w:jc w:val="cente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b/>
                          <w:bCs/>
                          <w:sz w:val="24"/>
                          <w:szCs w:val="24"/>
                        </w:rPr>
                        <w:t xml:space="preserve">特定非営利活動法人 </w:t>
                      </w:r>
                      <w:bookmarkStart w:id="1" w:name="_Hlk100049655"/>
                      <w:r w:rsidRPr="000F24C0">
                        <w:rPr>
                          <w:rFonts w:ascii="HG丸ｺﾞｼｯｸM-PRO" w:eastAsia="HG丸ｺﾞｼｯｸM-PRO" w:hAnsi="HG丸ｺﾞｼｯｸM-PRO"/>
                          <w:b/>
                          <w:bCs/>
                          <w:sz w:val="24"/>
                          <w:szCs w:val="24"/>
                        </w:rPr>
                        <w:t>市民活動サポートセンターいなぎ</w:t>
                      </w:r>
                      <w:bookmarkEnd w:id="1"/>
                    </w:p>
                    <w:p w14:paraId="58A64173" w14:textId="1342842D" w:rsidR="00A17937" w:rsidRPr="000F24C0" w:rsidRDefault="00A17937" w:rsidP="00253AC8">
                      <w:pPr>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 xml:space="preserve">　・</w:t>
                      </w:r>
                      <w:r w:rsidRPr="000F24C0">
                        <w:rPr>
                          <w:rFonts w:ascii="HG丸ｺﾞｼｯｸM-PRO" w:eastAsia="HG丸ｺﾞｼｯｸM-PRO" w:hAnsi="HG丸ｺﾞｼｯｸM-PRO" w:hint="eastAsia"/>
                          <w:spacing w:val="240"/>
                          <w:kern w:val="0"/>
                          <w:sz w:val="24"/>
                          <w:szCs w:val="24"/>
                          <w:fitText w:val="960" w:id="-1540663552"/>
                        </w:rPr>
                        <w:t>住</w:t>
                      </w:r>
                      <w:r w:rsidRPr="000F24C0">
                        <w:rPr>
                          <w:rFonts w:ascii="HG丸ｺﾞｼｯｸM-PRO" w:eastAsia="HG丸ｺﾞｼｯｸM-PRO" w:hAnsi="HG丸ｺﾞｼｯｸM-PRO" w:hint="eastAsia"/>
                          <w:kern w:val="0"/>
                          <w:sz w:val="24"/>
                          <w:szCs w:val="24"/>
                          <w:fitText w:val="960" w:id="-1540663552"/>
                        </w:rPr>
                        <w:t>所</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郵便番号206-0802　稲城市東長沼 2112-1　地域振興プラザ1階</w:t>
                      </w:r>
                    </w:p>
                    <w:p w14:paraId="7D29BF80" w14:textId="79D55D34" w:rsidR="00A17937" w:rsidRPr="000F24C0" w:rsidRDefault="00A17937" w:rsidP="00A17937">
                      <w:pPr>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 xml:space="preserve">　・</w:t>
                      </w:r>
                      <w:r w:rsidRPr="000F24C0">
                        <w:rPr>
                          <w:rFonts w:ascii="HG丸ｺﾞｼｯｸM-PRO" w:eastAsia="HG丸ｺﾞｼｯｸM-PRO" w:hAnsi="HG丸ｺﾞｼｯｸM-PRO"/>
                          <w:spacing w:val="240"/>
                          <w:kern w:val="0"/>
                          <w:sz w:val="24"/>
                          <w:szCs w:val="24"/>
                          <w:fitText w:val="960" w:id="-1540663551"/>
                        </w:rPr>
                        <w:t>電</w:t>
                      </w:r>
                      <w:r w:rsidRPr="000F24C0">
                        <w:rPr>
                          <w:rFonts w:ascii="HG丸ｺﾞｼｯｸM-PRO" w:eastAsia="HG丸ｺﾞｼｯｸM-PRO" w:hAnsi="HG丸ｺﾞｼｯｸM-PRO"/>
                          <w:kern w:val="0"/>
                          <w:sz w:val="24"/>
                          <w:szCs w:val="24"/>
                          <w:fitText w:val="960" w:id="-1540663551"/>
                        </w:rPr>
                        <w:t>話</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042-378-2112</w:t>
                      </w:r>
                    </w:p>
                    <w:p w14:paraId="45A492D4" w14:textId="77777777" w:rsidR="00A17937" w:rsidRPr="000F24C0" w:rsidRDefault="00A17937" w:rsidP="00A17937">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ファクス</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042-378-6971</w:t>
                      </w:r>
                    </w:p>
                    <w:p w14:paraId="120973CC" w14:textId="0E3BB6C6" w:rsidR="00377BEF" w:rsidRPr="000F24C0" w:rsidRDefault="00377BEF" w:rsidP="00A17937">
                      <w:pPr>
                        <w:ind w:firstLineChars="100" w:firstLine="240"/>
                        <w:rPr>
                          <w:rFonts w:ascii="HG丸ｺﾞｼｯｸM-PRO" w:eastAsia="HG丸ｺﾞｼｯｸM-PRO" w:hAnsi="HG丸ｺﾞｼｯｸM-PRO"/>
                          <w:sz w:val="24"/>
                          <w:szCs w:val="24"/>
                          <w:u w:val="single"/>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hint="eastAsia"/>
                          <w:spacing w:val="2"/>
                          <w:w w:val="66"/>
                          <w:kern w:val="0"/>
                          <w:sz w:val="24"/>
                          <w:szCs w:val="24"/>
                          <w:fitText w:val="960" w:id="-1540216320"/>
                        </w:rPr>
                        <w:t>申請受付時</w:t>
                      </w:r>
                      <w:r w:rsidRPr="000F24C0">
                        <w:rPr>
                          <w:rFonts w:ascii="HG丸ｺﾞｼｯｸM-PRO" w:eastAsia="HG丸ｺﾞｼｯｸM-PRO" w:hAnsi="HG丸ｺﾞｼｯｸM-PRO" w:hint="eastAsia"/>
                          <w:spacing w:val="-2"/>
                          <w:w w:val="66"/>
                          <w:kern w:val="0"/>
                          <w:sz w:val="24"/>
                          <w:szCs w:val="24"/>
                          <w:fitText w:val="960" w:id="-1540216320"/>
                        </w:rPr>
                        <w:t>間</w:t>
                      </w:r>
                      <w:r w:rsidRPr="000F24C0">
                        <w:rPr>
                          <w:rFonts w:ascii="HG丸ｺﾞｼｯｸM-PRO" w:eastAsia="HG丸ｺﾞｼｯｸM-PRO" w:hAnsi="HG丸ｺﾞｼｯｸM-PRO" w:hint="eastAsia"/>
                          <w:sz w:val="24"/>
                          <w:szCs w:val="24"/>
                        </w:rPr>
                        <w:t>：</w:t>
                      </w:r>
                      <w:r w:rsidR="00BE4111" w:rsidRPr="00BE4111">
                        <w:rPr>
                          <w:rFonts w:ascii="HG丸ｺﾞｼｯｸM-PRO" w:eastAsia="HG丸ｺﾞｼｯｸM-PRO" w:hAnsi="HG丸ｺﾞｼｯｸM-PRO" w:hint="eastAsia"/>
                          <w:sz w:val="24"/>
                          <w:szCs w:val="24"/>
                        </w:rPr>
                        <w:t>午前</w:t>
                      </w:r>
                      <w:r w:rsidR="00BE4111" w:rsidRPr="00BE4111">
                        <w:rPr>
                          <w:rFonts w:ascii="HG丸ｺﾞｼｯｸM-PRO" w:eastAsia="HG丸ｺﾞｼｯｸM-PRO" w:hAnsi="HG丸ｺﾞｼｯｸM-PRO"/>
                          <w:sz w:val="24"/>
                          <w:szCs w:val="24"/>
                        </w:rPr>
                        <w:t>10時から午後4時30分</w:t>
                      </w:r>
                    </w:p>
                    <w:p w14:paraId="3770E3CA" w14:textId="77FAFFDA" w:rsidR="00075E2F" w:rsidRPr="000F24C0" w:rsidRDefault="00075E2F" w:rsidP="00075E2F">
                      <w:pPr>
                        <w:ind w:firstLineChars="300" w:firstLine="540"/>
                        <w:rPr>
                          <w:rFonts w:ascii="HG丸ｺﾞｼｯｸM-PRO" w:eastAsia="HG丸ｺﾞｼｯｸM-PRO" w:hAnsi="HG丸ｺﾞｼｯｸM-PRO"/>
                          <w:sz w:val="18"/>
                          <w:szCs w:val="18"/>
                        </w:rPr>
                      </w:pPr>
                      <w:r w:rsidRPr="000F24C0">
                        <w:rPr>
                          <w:rFonts w:ascii="HG丸ｺﾞｼｯｸM-PRO" w:eastAsia="HG丸ｺﾞｼｯｸM-PRO" w:hAnsi="HG丸ｺﾞｼｯｸM-PRO" w:hint="eastAsia"/>
                          <w:sz w:val="18"/>
                          <w:szCs w:val="18"/>
                        </w:rPr>
                        <w:t>※開館時間：</w:t>
                      </w:r>
                      <w:r w:rsidRPr="000F24C0">
                        <w:rPr>
                          <w:rFonts w:ascii="HG丸ｺﾞｼｯｸM-PRO" w:eastAsia="HG丸ｺﾞｼｯｸM-PRO" w:hAnsi="HG丸ｺﾞｼｯｸM-PRO"/>
                          <w:sz w:val="18"/>
                          <w:szCs w:val="18"/>
                        </w:rPr>
                        <w:t>午前9時から午後10時（土曜日・日曜日、祝日含む）</w:t>
                      </w:r>
                    </w:p>
                    <w:p w14:paraId="330ECB4E" w14:textId="09659033" w:rsidR="00A17937" w:rsidRPr="000F24C0" w:rsidRDefault="00A17937" w:rsidP="00A17937">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hint="eastAsia"/>
                          <w:spacing w:val="60"/>
                          <w:kern w:val="0"/>
                          <w:sz w:val="24"/>
                          <w:szCs w:val="24"/>
                          <w:fitText w:val="960" w:id="-1540663550"/>
                        </w:rPr>
                        <w:t>休館</w:t>
                      </w:r>
                      <w:r w:rsidRPr="000F24C0">
                        <w:rPr>
                          <w:rFonts w:ascii="HG丸ｺﾞｼｯｸM-PRO" w:eastAsia="HG丸ｺﾞｼｯｸM-PRO" w:hAnsi="HG丸ｺﾞｼｯｸM-PRO" w:hint="eastAsia"/>
                          <w:kern w:val="0"/>
                          <w:sz w:val="24"/>
                          <w:szCs w:val="24"/>
                          <w:fitText w:val="960" w:id="-1540663550"/>
                        </w:rPr>
                        <w:t>日</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毎月第2火曜日</w:t>
                      </w:r>
                    </w:p>
                    <w:p w14:paraId="599A3AF0" w14:textId="1859B531" w:rsidR="00A17937" w:rsidRPr="000F24C0" w:rsidRDefault="00A17937" w:rsidP="00A17937">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hint="eastAsia"/>
                          <w:spacing w:val="60"/>
                          <w:kern w:val="0"/>
                          <w:sz w:val="24"/>
                          <w:szCs w:val="24"/>
                          <w:fitText w:val="960" w:id="-1540663549"/>
                        </w:rPr>
                        <w:t>駐車</w:t>
                      </w:r>
                      <w:r w:rsidRPr="000F24C0">
                        <w:rPr>
                          <w:rFonts w:ascii="HG丸ｺﾞｼｯｸM-PRO" w:eastAsia="HG丸ｺﾞｼｯｸM-PRO" w:hAnsi="HG丸ｺﾞｼｯｸM-PRO" w:hint="eastAsia"/>
                          <w:kern w:val="0"/>
                          <w:sz w:val="24"/>
                          <w:szCs w:val="24"/>
                          <w:fitText w:val="960" w:id="-1540663549"/>
                        </w:rPr>
                        <w:t>場</w:t>
                      </w: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あり（有料）</w:t>
                      </w:r>
                    </w:p>
                    <w:p w14:paraId="67B16002" w14:textId="77777777" w:rsidR="00377BEF" w:rsidRPr="000F24C0" w:rsidRDefault="00A17937" w:rsidP="00253AC8">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w:t>
                      </w:r>
                      <w:r w:rsidR="00377BEF" w:rsidRPr="000F24C0">
                        <w:rPr>
                          <w:rFonts w:ascii="HG丸ｺﾞｼｯｸM-PRO" w:eastAsia="HG丸ｺﾞｼｯｸM-PRO" w:hAnsi="HG丸ｺﾞｼｯｸM-PRO" w:hint="eastAsia"/>
                          <w:spacing w:val="2"/>
                          <w:w w:val="66"/>
                          <w:kern w:val="0"/>
                          <w:sz w:val="24"/>
                          <w:szCs w:val="24"/>
                          <w:fitText w:val="960" w:id="-1540216064"/>
                        </w:rPr>
                        <w:t>ホームペー</w:t>
                      </w:r>
                      <w:r w:rsidR="00377BEF" w:rsidRPr="000F24C0">
                        <w:rPr>
                          <w:rFonts w:ascii="HG丸ｺﾞｼｯｸM-PRO" w:eastAsia="HG丸ｺﾞｼｯｸM-PRO" w:hAnsi="HG丸ｺﾞｼｯｸM-PRO" w:hint="eastAsia"/>
                          <w:spacing w:val="-2"/>
                          <w:w w:val="66"/>
                          <w:kern w:val="0"/>
                          <w:sz w:val="24"/>
                          <w:szCs w:val="24"/>
                          <w:fitText w:val="960" w:id="-1540216064"/>
                        </w:rPr>
                        <w:t>ジ</w:t>
                      </w:r>
                      <w:r w:rsidR="00377BEF" w:rsidRPr="000F24C0">
                        <w:rPr>
                          <w:rFonts w:ascii="HG丸ｺﾞｼｯｸM-PRO" w:eastAsia="HG丸ｺﾞｼｯｸM-PRO" w:hAnsi="HG丸ｺﾞｼｯｸM-PRO" w:hint="eastAsia"/>
                          <w:sz w:val="24"/>
                          <w:szCs w:val="24"/>
                        </w:rPr>
                        <w:t>：</w:t>
                      </w:r>
                    </w:p>
                    <w:p w14:paraId="1CC37972" w14:textId="638EB95E" w:rsidR="00A17937" w:rsidRPr="00253AC8" w:rsidRDefault="00A17937" w:rsidP="00253AC8">
                      <w:pPr>
                        <w:ind w:firstLineChars="100" w:firstLine="240"/>
                        <w:rPr>
                          <w:rFonts w:ascii="ＭＳ 明朝" w:eastAsia="ＭＳ 明朝" w:hAnsi="ＭＳ 明朝"/>
                          <w:sz w:val="24"/>
                          <w:szCs w:val="24"/>
                        </w:rPr>
                      </w:pPr>
                      <w:r w:rsidRPr="000F24C0">
                        <w:rPr>
                          <w:rFonts w:ascii="HG丸ｺﾞｼｯｸM-PRO" w:eastAsia="HG丸ｺﾞｼｯｸM-PRO" w:hAnsi="HG丸ｺﾞｼｯｸM-PRO" w:hint="eastAsia"/>
                          <w:sz w:val="24"/>
                          <w:szCs w:val="24"/>
                        </w:rPr>
                        <w:t>（</w:t>
                      </w:r>
                      <w:r w:rsidRPr="000F24C0">
                        <w:rPr>
                          <w:rFonts w:ascii="HG丸ｺﾞｼｯｸM-PRO" w:eastAsia="HG丸ｺﾞｼｯｸM-PRO" w:hAnsi="HG丸ｺﾞｼｯｸM-PRO"/>
                          <w:sz w:val="24"/>
                          <w:szCs w:val="24"/>
                        </w:rPr>
                        <w:t>特定非営利活動法人 市民活動サポートセンターいなぎ</w:t>
                      </w:r>
                      <w:r w:rsidRPr="000F24C0">
                        <w:rPr>
                          <w:rFonts w:ascii="HG丸ｺﾞｼｯｸM-PRO" w:eastAsia="HG丸ｺﾞｼｯｸM-PRO" w:hAnsi="HG丸ｺﾞｼｯｸM-PRO" w:hint="eastAsia"/>
                          <w:sz w:val="24"/>
                          <w:szCs w:val="24"/>
                        </w:rPr>
                        <w:t>）：</w:t>
                      </w:r>
                      <w:hyperlink r:id="rId9" w:history="1">
                        <w:r w:rsidR="00615E51">
                          <w:rPr>
                            <w:rStyle w:val="aa"/>
                          </w:rPr>
                          <w:t>i-inagi-support.org</w:t>
                        </w:r>
                      </w:hyperlink>
                    </w:p>
                  </w:txbxContent>
                </v:textbox>
                <w10:wrap type="topAndBottom" anchory="page"/>
              </v:roundrect>
            </w:pict>
          </mc:Fallback>
        </mc:AlternateContent>
      </w:r>
      <w:r w:rsidR="0081162E" w:rsidRPr="000F24C0">
        <w:rPr>
          <w:rFonts w:ascii="HG丸ｺﾞｼｯｸM-PRO" w:eastAsia="HG丸ｺﾞｼｯｸM-PRO" w:hAnsi="HG丸ｺﾞｼｯｸM-PRO"/>
          <w:sz w:val="24"/>
          <w:szCs w:val="24"/>
        </w:rPr>
        <w:t>申請に対しての審査は、市民団体、学識経験者等から選出された稲城市社会貢献活動振興補助金審査会が行います。申請書の提出先は下記の通りです。</w:t>
      </w:r>
    </w:p>
    <w:p w14:paraId="34DD70C8" w14:textId="77777777" w:rsidR="00615E51" w:rsidRDefault="00615E51" w:rsidP="0081162E">
      <w:pPr>
        <w:rPr>
          <w:rFonts w:ascii="ＭＳ 明朝" w:eastAsia="ＭＳ 明朝" w:hAnsi="ＭＳ 明朝"/>
          <w:b/>
          <w:bCs/>
          <w:sz w:val="24"/>
          <w:szCs w:val="24"/>
        </w:rPr>
      </w:pPr>
    </w:p>
    <w:p w14:paraId="51B3230F" w14:textId="77777777" w:rsidR="00377BEF" w:rsidRDefault="00377BEF" w:rsidP="0081162E">
      <w:pPr>
        <w:rPr>
          <w:rFonts w:ascii="ＭＳ 明朝" w:eastAsia="ＭＳ 明朝" w:hAnsi="ＭＳ 明朝"/>
          <w:b/>
          <w:bCs/>
          <w:sz w:val="24"/>
          <w:szCs w:val="24"/>
        </w:rPr>
      </w:pPr>
    </w:p>
    <w:p w14:paraId="0BD64BBE" w14:textId="149C77F8" w:rsidR="0081162E" w:rsidRPr="000F24C0" w:rsidRDefault="00A17937" w:rsidP="0081162E">
      <w:pPr>
        <w:rPr>
          <w:rFonts w:ascii="HG丸ｺﾞｼｯｸM-PRO" w:eastAsia="HG丸ｺﾞｼｯｸM-PRO" w:hAnsi="HG丸ｺﾞｼｯｸM-PRO"/>
          <w:b/>
          <w:bCs/>
          <w:sz w:val="24"/>
          <w:szCs w:val="24"/>
        </w:rPr>
      </w:pPr>
      <w:r w:rsidRPr="000F24C0">
        <w:rPr>
          <w:rFonts w:ascii="HG丸ｺﾞｼｯｸM-PRO" w:eastAsia="HG丸ｺﾞｼｯｸM-PRO" w:hAnsi="HG丸ｺﾞｼｯｸM-PRO" w:hint="eastAsia"/>
          <w:b/>
          <w:bCs/>
          <w:sz w:val="24"/>
          <w:szCs w:val="24"/>
        </w:rPr>
        <w:t>提出</w:t>
      </w:r>
      <w:r w:rsidR="0081162E" w:rsidRPr="000F24C0">
        <w:rPr>
          <w:rFonts w:ascii="HG丸ｺﾞｼｯｸM-PRO" w:eastAsia="HG丸ｺﾞｼｯｸM-PRO" w:hAnsi="HG丸ｺﾞｼｯｸM-PRO"/>
          <w:b/>
          <w:bCs/>
          <w:sz w:val="24"/>
          <w:szCs w:val="24"/>
        </w:rPr>
        <w:t>書類について</w:t>
      </w:r>
    </w:p>
    <w:p w14:paraId="63FF6442" w14:textId="77777777" w:rsidR="00A17937" w:rsidRPr="000F24C0" w:rsidRDefault="00A17937" w:rsidP="00BE4111">
      <w:pPr>
        <w:ind w:firstLineChars="100" w:firstLine="24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申請および事業終了後に書類のご提出をお願いいたします。</w:t>
      </w:r>
    </w:p>
    <w:p w14:paraId="37247DEF" w14:textId="75DAB8B1" w:rsidR="0081162E" w:rsidRPr="000F24C0" w:rsidRDefault="00A17937" w:rsidP="00BE4111">
      <w:pPr>
        <w:ind w:leftChars="100" w:left="210"/>
        <w:rPr>
          <w:rFonts w:ascii="HG丸ｺﾞｼｯｸM-PRO" w:eastAsia="HG丸ｺﾞｼｯｸM-PRO" w:hAnsi="HG丸ｺﾞｼｯｸM-PRO"/>
          <w:sz w:val="24"/>
          <w:szCs w:val="24"/>
        </w:rPr>
      </w:pPr>
      <w:r w:rsidRPr="000F24C0">
        <w:rPr>
          <w:rFonts w:ascii="HG丸ｺﾞｼｯｸM-PRO" w:eastAsia="HG丸ｺﾞｼｯｸM-PRO" w:hAnsi="HG丸ｺﾞｼｯｸM-PRO" w:hint="eastAsia"/>
          <w:sz w:val="24"/>
          <w:szCs w:val="24"/>
        </w:rPr>
        <w:t>様式</w:t>
      </w:r>
      <w:r w:rsidR="0081162E" w:rsidRPr="000F24C0">
        <w:rPr>
          <w:rFonts w:ascii="HG丸ｺﾞｼｯｸM-PRO" w:eastAsia="HG丸ｺﾞｼｯｸM-PRO" w:hAnsi="HG丸ｺﾞｼｯｸM-PRO"/>
          <w:sz w:val="24"/>
          <w:szCs w:val="24"/>
        </w:rPr>
        <w:t>は</w:t>
      </w:r>
      <w:r w:rsidR="00BE4111">
        <w:rPr>
          <w:rFonts w:ascii="HG丸ｺﾞｼｯｸM-PRO" w:eastAsia="HG丸ｺﾞｼｯｸM-PRO" w:hAnsi="HG丸ｺﾞｼｯｸM-PRO" w:hint="eastAsia"/>
          <w:sz w:val="24"/>
          <w:szCs w:val="24"/>
        </w:rPr>
        <w:t>稲城</w:t>
      </w:r>
      <w:r w:rsidRPr="000F24C0">
        <w:rPr>
          <w:rFonts w:ascii="HG丸ｺﾞｼｯｸM-PRO" w:eastAsia="HG丸ｺﾞｼｯｸM-PRO" w:hAnsi="HG丸ｺﾞｼｯｸM-PRO" w:hint="eastAsia"/>
          <w:sz w:val="24"/>
          <w:szCs w:val="24"/>
        </w:rPr>
        <w:t>市</w:t>
      </w:r>
      <w:r w:rsidR="00BE4111">
        <w:rPr>
          <w:rFonts w:ascii="HG丸ｺﾞｼｯｸM-PRO" w:eastAsia="HG丸ｺﾞｼｯｸM-PRO" w:hAnsi="HG丸ｺﾞｼｯｸM-PRO" w:hint="eastAsia"/>
          <w:sz w:val="24"/>
          <w:szCs w:val="24"/>
        </w:rPr>
        <w:t>及び市民活動サポートセンターいなぎのホームページ</w:t>
      </w:r>
      <w:r w:rsidRPr="000F24C0">
        <w:rPr>
          <w:rFonts w:ascii="HG丸ｺﾞｼｯｸM-PRO" w:eastAsia="HG丸ｺﾞｼｯｸM-PRO" w:hAnsi="HG丸ｺﾞｼｯｸM-PRO" w:hint="eastAsia"/>
          <w:sz w:val="24"/>
          <w:szCs w:val="24"/>
        </w:rPr>
        <w:t>から</w:t>
      </w:r>
      <w:r w:rsidR="0081162E" w:rsidRPr="000F24C0">
        <w:rPr>
          <w:rFonts w:ascii="HG丸ｺﾞｼｯｸM-PRO" w:eastAsia="HG丸ｺﾞｼｯｸM-PRO" w:hAnsi="HG丸ｺﾞｼｯｸM-PRO"/>
          <w:sz w:val="24"/>
          <w:szCs w:val="24"/>
        </w:rPr>
        <w:t>ダウンロードできます。</w:t>
      </w:r>
      <w:r w:rsidR="0081162E" w:rsidRPr="000F24C0">
        <w:rPr>
          <w:rFonts w:ascii="HG丸ｺﾞｼｯｸM-PRO" w:eastAsia="HG丸ｺﾞｼｯｸM-PRO" w:hAnsi="HG丸ｺﾞｼｯｸM-PRO"/>
          <w:sz w:val="24"/>
          <w:szCs w:val="24"/>
        </w:rPr>
        <w:br/>
      </w:r>
      <w:r w:rsidRPr="000F24C0">
        <w:rPr>
          <w:rFonts w:ascii="HG丸ｺﾞｼｯｸM-PRO" w:eastAsia="HG丸ｺﾞｼｯｸM-PRO" w:hAnsi="HG丸ｺﾞｼｯｸM-PRO" w:hint="eastAsia"/>
          <w:sz w:val="24"/>
          <w:szCs w:val="24"/>
        </w:rPr>
        <w:t>※</w:t>
      </w:r>
      <w:r w:rsidR="0081162E" w:rsidRPr="000F24C0">
        <w:rPr>
          <w:rFonts w:ascii="HG丸ｺﾞｼｯｸM-PRO" w:eastAsia="HG丸ｺﾞｼｯｸM-PRO" w:hAnsi="HG丸ｺﾞｼｯｸM-PRO"/>
          <w:sz w:val="24"/>
          <w:szCs w:val="24"/>
        </w:rPr>
        <w:t>事業内容等の確認のため、別途書類提出をお願いする場合があります。</w:t>
      </w:r>
    </w:p>
    <w:sectPr w:rsidR="0081162E" w:rsidRPr="000F24C0" w:rsidSect="00BE4111">
      <w:pgSz w:w="11906" w:h="16838"/>
      <w:pgMar w:top="720" w:right="720" w:bottom="720" w:left="720" w:header="851" w:footer="992" w:gutter="0"/>
      <w:pgBorders w:offsetFrom="page">
        <w:top w:val="dashDotStroked" w:sz="24" w:space="24" w:color="5B9BD5" w:themeColor="accent5"/>
        <w:left w:val="dashDotStroked" w:sz="24" w:space="24" w:color="5B9BD5" w:themeColor="accent5"/>
        <w:bottom w:val="dashDotStroked" w:sz="24" w:space="24" w:color="5B9BD5" w:themeColor="accent5"/>
        <w:right w:val="dashDotStroked" w:sz="24" w:space="24" w:color="5B9BD5" w:themeColor="accent5"/>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DDB5" w14:textId="77777777" w:rsidR="00B817DE" w:rsidRDefault="00B817DE" w:rsidP="005C1855">
      <w:r>
        <w:separator/>
      </w:r>
    </w:p>
  </w:endnote>
  <w:endnote w:type="continuationSeparator" w:id="0">
    <w:p w14:paraId="6929AFCD" w14:textId="77777777" w:rsidR="00B817DE" w:rsidRDefault="00B817DE" w:rsidP="005C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707" w14:textId="77777777" w:rsidR="00B817DE" w:rsidRDefault="00B817DE" w:rsidP="005C1855">
      <w:r>
        <w:separator/>
      </w:r>
    </w:p>
  </w:footnote>
  <w:footnote w:type="continuationSeparator" w:id="0">
    <w:p w14:paraId="54D3F2BA" w14:textId="77777777" w:rsidR="00B817DE" w:rsidRDefault="00B817DE" w:rsidP="005C1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4E3"/>
    <w:multiLevelType w:val="multilevel"/>
    <w:tmpl w:val="BE009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7481F29"/>
    <w:multiLevelType w:val="multilevel"/>
    <w:tmpl w:val="467C63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29E765A"/>
    <w:multiLevelType w:val="multilevel"/>
    <w:tmpl w:val="4782D7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50849553">
    <w:abstractNumId w:val="1"/>
  </w:num>
  <w:num w:numId="2" w16cid:durableId="362875044">
    <w:abstractNumId w:val="0"/>
  </w:num>
  <w:num w:numId="3" w16cid:durableId="86444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66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4E"/>
    <w:rsid w:val="000316E0"/>
    <w:rsid w:val="0007475D"/>
    <w:rsid w:val="00075E2F"/>
    <w:rsid w:val="000F24C0"/>
    <w:rsid w:val="00253AC8"/>
    <w:rsid w:val="00281A95"/>
    <w:rsid w:val="00314C22"/>
    <w:rsid w:val="0035215D"/>
    <w:rsid w:val="00377BEF"/>
    <w:rsid w:val="00410ABB"/>
    <w:rsid w:val="004640B3"/>
    <w:rsid w:val="005003B4"/>
    <w:rsid w:val="0059213C"/>
    <w:rsid w:val="005C1855"/>
    <w:rsid w:val="00615E51"/>
    <w:rsid w:val="007E12E4"/>
    <w:rsid w:val="0081162E"/>
    <w:rsid w:val="008C59D0"/>
    <w:rsid w:val="009401CF"/>
    <w:rsid w:val="00982D8B"/>
    <w:rsid w:val="009F5037"/>
    <w:rsid w:val="00A17937"/>
    <w:rsid w:val="00AE2329"/>
    <w:rsid w:val="00B817DE"/>
    <w:rsid w:val="00BC0E25"/>
    <w:rsid w:val="00BE4111"/>
    <w:rsid w:val="00BE784E"/>
    <w:rsid w:val="00DC3462"/>
    <w:rsid w:val="00E5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1]"/>
    </o:shapedefaults>
    <o:shapelayout v:ext="edit">
      <o:idmap v:ext="edit" data="2"/>
    </o:shapelayout>
  </w:shapeDefaults>
  <w:decimalSymbol w:val="."/>
  <w:listSeparator w:val=","/>
  <w14:docId w14:val="0B6E95F1"/>
  <w15:chartTrackingRefBased/>
  <w15:docId w15:val="{1BBBE8F8-57C6-48C2-AEF2-2E073856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1162E"/>
  </w:style>
  <w:style w:type="character" w:customStyle="1" w:styleId="a5">
    <w:name w:val="日付 (文字)"/>
    <w:basedOn w:val="a0"/>
    <w:link w:val="a4"/>
    <w:uiPriority w:val="99"/>
    <w:semiHidden/>
    <w:rsid w:val="0081162E"/>
  </w:style>
  <w:style w:type="paragraph" w:styleId="a6">
    <w:name w:val="header"/>
    <w:basedOn w:val="a"/>
    <w:link w:val="a7"/>
    <w:uiPriority w:val="99"/>
    <w:unhideWhenUsed/>
    <w:rsid w:val="005C1855"/>
    <w:pPr>
      <w:tabs>
        <w:tab w:val="center" w:pos="4252"/>
        <w:tab w:val="right" w:pos="8504"/>
      </w:tabs>
      <w:snapToGrid w:val="0"/>
    </w:pPr>
  </w:style>
  <w:style w:type="character" w:customStyle="1" w:styleId="a7">
    <w:name w:val="ヘッダー (文字)"/>
    <w:basedOn w:val="a0"/>
    <w:link w:val="a6"/>
    <w:uiPriority w:val="99"/>
    <w:rsid w:val="005C1855"/>
  </w:style>
  <w:style w:type="paragraph" w:styleId="a8">
    <w:name w:val="footer"/>
    <w:basedOn w:val="a"/>
    <w:link w:val="a9"/>
    <w:uiPriority w:val="99"/>
    <w:unhideWhenUsed/>
    <w:rsid w:val="005C1855"/>
    <w:pPr>
      <w:tabs>
        <w:tab w:val="center" w:pos="4252"/>
        <w:tab w:val="right" w:pos="8504"/>
      </w:tabs>
      <w:snapToGrid w:val="0"/>
    </w:pPr>
  </w:style>
  <w:style w:type="character" w:customStyle="1" w:styleId="a9">
    <w:name w:val="フッター (文字)"/>
    <w:basedOn w:val="a0"/>
    <w:link w:val="a8"/>
    <w:uiPriority w:val="99"/>
    <w:rsid w:val="005C1855"/>
  </w:style>
  <w:style w:type="character" w:styleId="aa">
    <w:name w:val="Hyperlink"/>
    <w:basedOn w:val="a0"/>
    <w:uiPriority w:val="99"/>
    <w:semiHidden/>
    <w:unhideWhenUsed/>
    <w:rsid w:val="00615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374">
      <w:bodyDiv w:val="1"/>
      <w:marLeft w:val="0"/>
      <w:marRight w:val="0"/>
      <w:marTop w:val="0"/>
      <w:marBottom w:val="0"/>
      <w:divBdr>
        <w:top w:val="none" w:sz="0" w:space="0" w:color="auto"/>
        <w:left w:val="none" w:sz="0" w:space="0" w:color="auto"/>
        <w:bottom w:val="none" w:sz="0" w:space="0" w:color="auto"/>
        <w:right w:val="none" w:sz="0" w:space="0" w:color="auto"/>
      </w:divBdr>
    </w:div>
    <w:div w:id="106580963">
      <w:bodyDiv w:val="1"/>
      <w:marLeft w:val="0"/>
      <w:marRight w:val="0"/>
      <w:marTop w:val="0"/>
      <w:marBottom w:val="0"/>
      <w:divBdr>
        <w:top w:val="none" w:sz="0" w:space="0" w:color="auto"/>
        <w:left w:val="none" w:sz="0" w:space="0" w:color="auto"/>
        <w:bottom w:val="none" w:sz="0" w:space="0" w:color="auto"/>
        <w:right w:val="none" w:sz="0" w:space="0" w:color="auto"/>
      </w:divBdr>
    </w:div>
    <w:div w:id="268048494">
      <w:bodyDiv w:val="1"/>
      <w:marLeft w:val="0"/>
      <w:marRight w:val="0"/>
      <w:marTop w:val="0"/>
      <w:marBottom w:val="0"/>
      <w:divBdr>
        <w:top w:val="none" w:sz="0" w:space="0" w:color="auto"/>
        <w:left w:val="none" w:sz="0" w:space="0" w:color="auto"/>
        <w:bottom w:val="none" w:sz="0" w:space="0" w:color="auto"/>
        <w:right w:val="none" w:sz="0" w:space="0" w:color="auto"/>
      </w:divBdr>
    </w:div>
    <w:div w:id="270475005">
      <w:bodyDiv w:val="1"/>
      <w:marLeft w:val="0"/>
      <w:marRight w:val="0"/>
      <w:marTop w:val="0"/>
      <w:marBottom w:val="0"/>
      <w:divBdr>
        <w:top w:val="none" w:sz="0" w:space="0" w:color="auto"/>
        <w:left w:val="none" w:sz="0" w:space="0" w:color="auto"/>
        <w:bottom w:val="none" w:sz="0" w:space="0" w:color="auto"/>
        <w:right w:val="none" w:sz="0" w:space="0" w:color="auto"/>
      </w:divBdr>
    </w:div>
    <w:div w:id="392388389">
      <w:bodyDiv w:val="1"/>
      <w:marLeft w:val="0"/>
      <w:marRight w:val="0"/>
      <w:marTop w:val="0"/>
      <w:marBottom w:val="0"/>
      <w:divBdr>
        <w:top w:val="none" w:sz="0" w:space="0" w:color="auto"/>
        <w:left w:val="none" w:sz="0" w:space="0" w:color="auto"/>
        <w:bottom w:val="none" w:sz="0" w:space="0" w:color="auto"/>
        <w:right w:val="none" w:sz="0" w:space="0" w:color="auto"/>
      </w:divBdr>
    </w:div>
    <w:div w:id="474957749">
      <w:bodyDiv w:val="1"/>
      <w:marLeft w:val="0"/>
      <w:marRight w:val="0"/>
      <w:marTop w:val="0"/>
      <w:marBottom w:val="0"/>
      <w:divBdr>
        <w:top w:val="none" w:sz="0" w:space="0" w:color="auto"/>
        <w:left w:val="none" w:sz="0" w:space="0" w:color="auto"/>
        <w:bottom w:val="none" w:sz="0" w:space="0" w:color="auto"/>
        <w:right w:val="none" w:sz="0" w:space="0" w:color="auto"/>
      </w:divBdr>
    </w:div>
    <w:div w:id="510723923">
      <w:bodyDiv w:val="1"/>
      <w:marLeft w:val="0"/>
      <w:marRight w:val="0"/>
      <w:marTop w:val="0"/>
      <w:marBottom w:val="0"/>
      <w:divBdr>
        <w:top w:val="none" w:sz="0" w:space="0" w:color="auto"/>
        <w:left w:val="none" w:sz="0" w:space="0" w:color="auto"/>
        <w:bottom w:val="none" w:sz="0" w:space="0" w:color="auto"/>
        <w:right w:val="none" w:sz="0" w:space="0" w:color="auto"/>
      </w:divBdr>
    </w:div>
    <w:div w:id="516432724">
      <w:bodyDiv w:val="1"/>
      <w:marLeft w:val="0"/>
      <w:marRight w:val="0"/>
      <w:marTop w:val="0"/>
      <w:marBottom w:val="0"/>
      <w:divBdr>
        <w:top w:val="none" w:sz="0" w:space="0" w:color="auto"/>
        <w:left w:val="none" w:sz="0" w:space="0" w:color="auto"/>
        <w:bottom w:val="none" w:sz="0" w:space="0" w:color="auto"/>
        <w:right w:val="none" w:sz="0" w:space="0" w:color="auto"/>
      </w:divBdr>
    </w:div>
    <w:div w:id="642277065">
      <w:bodyDiv w:val="1"/>
      <w:marLeft w:val="0"/>
      <w:marRight w:val="0"/>
      <w:marTop w:val="0"/>
      <w:marBottom w:val="0"/>
      <w:divBdr>
        <w:top w:val="none" w:sz="0" w:space="0" w:color="auto"/>
        <w:left w:val="none" w:sz="0" w:space="0" w:color="auto"/>
        <w:bottom w:val="none" w:sz="0" w:space="0" w:color="auto"/>
        <w:right w:val="none" w:sz="0" w:space="0" w:color="auto"/>
      </w:divBdr>
    </w:div>
    <w:div w:id="655912259">
      <w:bodyDiv w:val="1"/>
      <w:marLeft w:val="0"/>
      <w:marRight w:val="0"/>
      <w:marTop w:val="0"/>
      <w:marBottom w:val="0"/>
      <w:divBdr>
        <w:top w:val="none" w:sz="0" w:space="0" w:color="auto"/>
        <w:left w:val="none" w:sz="0" w:space="0" w:color="auto"/>
        <w:bottom w:val="none" w:sz="0" w:space="0" w:color="auto"/>
        <w:right w:val="none" w:sz="0" w:space="0" w:color="auto"/>
      </w:divBdr>
    </w:div>
    <w:div w:id="838271703">
      <w:bodyDiv w:val="1"/>
      <w:marLeft w:val="0"/>
      <w:marRight w:val="0"/>
      <w:marTop w:val="0"/>
      <w:marBottom w:val="0"/>
      <w:divBdr>
        <w:top w:val="none" w:sz="0" w:space="0" w:color="auto"/>
        <w:left w:val="none" w:sz="0" w:space="0" w:color="auto"/>
        <w:bottom w:val="none" w:sz="0" w:space="0" w:color="auto"/>
        <w:right w:val="none" w:sz="0" w:space="0" w:color="auto"/>
      </w:divBdr>
    </w:div>
    <w:div w:id="1132552750">
      <w:bodyDiv w:val="1"/>
      <w:marLeft w:val="0"/>
      <w:marRight w:val="0"/>
      <w:marTop w:val="0"/>
      <w:marBottom w:val="0"/>
      <w:divBdr>
        <w:top w:val="none" w:sz="0" w:space="0" w:color="auto"/>
        <w:left w:val="none" w:sz="0" w:space="0" w:color="auto"/>
        <w:bottom w:val="none" w:sz="0" w:space="0" w:color="auto"/>
        <w:right w:val="none" w:sz="0" w:space="0" w:color="auto"/>
      </w:divBdr>
    </w:div>
    <w:div w:id="1164517739">
      <w:bodyDiv w:val="1"/>
      <w:marLeft w:val="0"/>
      <w:marRight w:val="0"/>
      <w:marTop w:val="0"/>
      <w:marBottom w:val="0"/>
      <w:divBdr>
        <w:top w:val="none" w:sz="0" w:space="0" w:color="auto"/>
        <w:left w:val="none" w:sz="0" w:space="0" w:color="auto"/>
        <w:bottom w:val="none" w:sz="0" w:space="0" w:color="auto"/>
        <w:right w:val="none" w:sz="0" w:space="0" w:color="auto"/>
      </w:divBdr>
    </w:div>
    <w:div w:id="1204363809">
      <w:bodyDiv w:val="1"/>
      <w:marLeft w:val="0"/>
      <w:marRight w:val="0"/>
      <w:marTop w:val="0"/>
      <w:marBottom w:val="0"/>
      <w:divBdr>
        <w:top w:val="none" w:sz="0" w:space="0" w:color="auto"/>
        <w:left w:val="none" w:sz="0" w:space="0" w:color="auto"/>
        <w:bottom w:val="none" w:sz="0" w:space="0" w:color="auto"/>
        <w:right w:val="none" w:sz="0" w:space="0" w:color="auto"/>
      </w:divBdr>
    </w:div>
    <w:div w:id="1241870377">
      <w:bodyDiv w:val="1"/>
      <w:marLeft w:val="0"/>
      <w:marRight w:val="0"/>
      <w:marTop w:val="0"/>
      <w:marBottom w:val="0"/>
      <w:divBdr>
        <w:top w:val="none" w:sz="0" w:space="0" w:color="auto"/>
        <w:left w:val="none" w:sz="0" w:space="0" w:color="auto"/>
        <w:bottom w:val="none" w:sz="0" w:space="0" w:color="auto"/>
        <w:right w:val="none" w:sz="0" w:space="0" w:color="auto"/>
      </w:divBdr>
    </w:div>
    <w:div w:id="1365522055">
      <w:bodyDiv w:val="1"/>
      <w:marLeft w:val="0"/>
      <w:marRight w:val="0"/>
      <w:marTop w:val="0"/>
      <w:marBottom w:val="0"/>
      <w:divBdr>
        <w:top w:val="none" w:sz="0" w:space="0" w:color="auto"/>
        <w:left w:val="none" w:sz="0" w:space="0" w:color="auto"/>
        <w:bottom w:val="none" w:sz="0" w:space="0" w:color="auto"/>
        <w:right w:val="none" w:sz="0" w:space="0" w:color="auto"/>
      </w:divBdr>
    </w:div>
    <w:div w:id="1495687274">
      <w:bodyDiv w:val="1"/>
      <w:marLeft w:val="0"/>
      <w:marRight w:val="0"/>
      <w:marTop w:val="0"/>
      <w:marBottom w:val="0"/>
      <w:divBdr>
        <w:top w:val="none" w:sz="0" w:space="0" w:color="auto"/>
        <w:left w:val="none" w:sz="0" w:space="0" w:color="auto"/>
        <w:bottom w:val="none" w:sz="0" w:space="0" w:color="auto"/>
        <w:right w:val="none" w:sz="0" w:space="0" w:color="auto"/>
      </w:divBdr>
    </w:div>
    <w:div w:id="1661303575">
      <w:bodyDiv w:val="1"/>
      <w:marLeft w:val="0"/>
      <w:marRight w:val="0"/>
      <w:marTop w:val="0"/>
      <w:marBottom w:val="0"/>
      <w:divBdr>
        <w:top w:val="none" w:sz="0" w:space="0" w:color="auto"/>
        <w:left w:val="none" w:sz="0" w:space="0" w:color="auto"/>
        <w:bottom w:val="none" w:sz="0" w:space="0" w:color="auto"/>
        <w:right w:val="none" w:sz="0" w:space="0" w:color="auto"/>
      </w:divBdr>
    </w:div>
    <w:div w:id="1724863257">
      <w:bodyDiv w:val="1"/>
      <w:marLeft w:val="0"/>
      <w:marRight w:val="0"/>
      <w:marTop w:val="0"/>
      <w:marBottom w:val="0"/>
      <w:divBdr>
        <w:top w:val="none" w:sz="0" w:space="0" w:color="auto"/>
        <w:left w:val="none" w:sz="0" w:space="0" w:color="auto"/>
        <w:bottom w:val="none" w:sz="0" w:space="0" w:color="auto"/>
        <w:right w:val="none" w:sz="0" w:space="0" w:color="auto"/>
      </w:divBdr>
    </w:div>
    <w:div w:id="1831411165">
      <w:bodyDiv w:val="1"/>
      <w:marLeft w:val="0"/>
      <w:marRight w:val="0"/>
      <w:marTop w:val="0"/>
      <w:marBottom w:val="0"/>
      <w:divBdr>
        <w:top w:val="none" w:sz="0" w:space="0" w:color="auto"/>
        <w:left w:val="none" w:sz="0" w:space="0" w:color="auto"/>
        <w:bottom w:val="none" w:sz="0" w:space="0" w:color="auto"/>
        <w:right w:val="none" w:sz="0" w:space="0" w:color="auto"/>
      </w:divBdr>
    </w:div>
    <w:div w:id="20928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nagi-suppor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inagi-support.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知明</dc:creator>
  <cp:keywords/>
  <dc:description/>
  <cp:lastModifiedBy>渡邉 知明</cp:lastModifiedBy>
  <cp:revision>3</cp:revision>
  <cp:lastPrinted>2023-04-14T05:09:00Z</cp:lastPrinted>
  <dcterms:created xsi:type="dcterms:W3CDTF">2023-04-14T05:38:00Z</dcterms:created>
  <dcterms:modified xsi:type="dcterms:W3CDTF">2023-05-23T02:40:00Z</dcterms:modified>
</cp:coreProperties>
</file>